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default" w:ascii="Times New Roman" w:hAnsi="Times New Roman" w:cs="Times New Roman"/>
          <w:b/>
          <w:sz w:val="48"/>
          <w:szCs w:val="48"/>
        </w:rPr>
      </w:pPr>
      <w:bookmarkStart w:id="56" w:name="_GoBack"/>
      <w:bookmarkEnd w:id="56"/>
      <w:r>
        <w:rPr>
          <w:rFonts w:hint="default" w:ascii="Times New Roman" w:hAnsi="Times New Roman" w:cs="Times New Roman"/>
          <w:b/>
          <w:sz w:val="48"/>
          <w:szCs w:val="48"/>
          <w:lang w:val="en-US" w:eastAsia="zh-CN"/>
        </w:rPr>
        <w:t xml:space="preserve">  </w:t>
      </w:r>
      <w:r>
        <w:rPr>
          <w:rFonts w:hint="default" w:ascii="Times New Roman" w:hAnsi="Times New Roman" w:cs="Times New Roman"/>
          <w:b/>
          <w:sz w:val="48"/>
          <w:szCs w:val="48"/>
        </w:rPr>
        <w:t xml:space="preserve">                                                                                                                                                                                                                                                                                                                                                                                                                                                                                                                                                                                                                                                                                                                                                                                                                                                                                                                                                                                                                                                                                                                                                                                                                                                                                                                                                                                                                                                                                                                                                                                                                                                                                                                                                                                                                                                                                                                                                                                                                                                                                                                                                                                                                                                                                                                                                                                                                                                                                            </w:t>
      </w:r>
    </w:p>
    <w:p>
      <w:pPr>
        <w:snapToGrid w:val="0"/>
        <w:spacing w:line="360" w:lineRule="auto"/>
        <w:jc w:val="center"/>
        <w:rPr>
          <w:rFonts w:hint="default" w:ascii="Times New Roman" w:hAnsi="Times New Roman" w:cs="Times New Roman"/>
          <w:sz w:val="30"/>
          <w:szCs w:val="30"/>
        </w:rPr>
      </w:pPr>
    </w:p>
    <w:p>
      <w:pPr>
        <w:snapToGrid w:val="0"/>
        <w:spacing w:line="360" w:lineRule="auto"/>
        <w:jc w:val="center"/>
        <w:rPr>
          <w:rFonts w:hint="default" w:ascii="Times New Roman" w:hAnsi="Times New Roman" w:cs="Times New Roman"/>
          <w:bCs/>
          <w:sz w:val="48"/>
          <w:szCs w:val="48"/>
        </w:rPr>
      </w:pPr>
    </w:p>
    <w:p>
      <w:pPr>
        <w:snapToGrid w:val="0"/>
        <w:spacing w:line="360" w:lineRule="auto"/>
        <w:jc w:val="center"/>
        <w:rPr>
          <w:rFonts w:hint="default" w:ascii="Times New Roman" w:hAnsi="Times New Roman" w:cs="Times New Roman"/>
          <w:bCs/>
          <w:sz w:val="44"/>
          <w:szCs w:val="44"/>
        </w:rPr>
      </w:pPr>
      <w:r>
        <w:rPr>
          <w:rFonts w:hint="default" w:ascii="Times New Roman" w:hAnsi="Times New Roman" w:cs="Times New Roman"/>
          <w:bCs/>
          <w:sz w:val="44"/>
          <w:szCs w:val="44"/>
        </w:rPr>
        <w:t>杭州名井精密机械有限公司新建项目</w:t>
      </w:r>
    </w:p>
    <w:p>
      <w:pPr>
        <w:snapToGrid w:val="0"/>
        <w:spacing w:line="360" w:lineRule="auto"/>
        <w:jc w:val="center"/>
        <w:rPr>
          <w:rFonts w:hint="default" w:ascii="Times New Roman" w:hAnsi="Times New Roman" w:cs="Times New Roman"/>
          <w:bCs/>
          <w:sz w:val="44"/>
          <w:szCs w:val="44"/>
        </w:rPr>
      </w:pPr>
      <w:r>
        <w:rPr>
          <w:rFonts w:hint="default" w:ascii="Times New Roman" w:hAnsi="Times New Roman" w:cs="Times New Roman"/>
          <w:bCs/>
          <w:sz w:val="44"/>
          <w:szCs w:val="44"/>
        </w:rPr>
        <w:t>竣工环境保护验收监测报告</w:t>
      </w:r>
    </w:p>
    <w:p>
      <w:pPr>
        <w:snapToGrid w:val="0"/>
        <w:spacing w:line="360" w:lineRule="auto"/>
        <w:jc w:val="both"/>
        <w:rPr>
          <w:rFonts w:hint="default" w:ascii="Times New Roman" w:hAnsi="Times New Roman" w:cs="Times New Roman"/>
          <w:bCs/>
          <w:sz w:val="48"/>
          <w:szCs w:val="48"/>
        </w:rPr>
      </w:pPr>
    </w:p>
    <w:p>
      <w:pPr>
        <w:snapToGrid w:val="0"/>
        <w:spacing w:line="360" w:lineRule="auto"/>
        <w:jc w:val="center"/>
        <w:rPr>
          <w:rFonts w:hint="default" w:ascii="Times New Roman" w:hAnsi="Times New Roman" w:cs="Times New Roman"/>
          <w:bCs/>
          <w:sz w:val="48"/>
          <w:szCs w:val="48"/>
        </w:rPr>
      </w:pPr>
    </w:p>
    <w:p>
      <w:pPr>
        <w:snapToGrid w:val="0"/>
        <w:spacing w:line="360" w:lineRule="auto"/>
        <w:jc w:val="center"/>
        <w:rPr>
          <w:rFonts w:hint="default" w:ascii="Times New Roman" w:hAnsi="Times New Roman" w:cs="Times New Roman"/>
          <w:bCs/>
          <w:sz w:val="48"/>
          <w:szCs w:val="48"/>
        </w:rPr>
      </w:pPr>
    </w:p>
    <w:p>
      <w:pPr>
        <w:snapToGrid w:val="0"/>
        <w:spacing w:line="360" w:lineRule="auto"/>
        <w:jc w:val="center"/>
        <w:rPr>
          <w:rFonts w:hint="default" w:ascii="Times New Roman" w:hAnsi="Times New Roman" w:cs="Times New Roman"/>
          <w:bCs/>
          <w:sz w:val="48"/>
          <w:szCs w:val="48"/>
        </w:rPr>
      </w:pPr>
      <w:r>
        <w:rPr>
          <w:rFonts w:hint="default" w:ascii="Times New Roman" w:hAnsi="Times New Roman" w:cs="Times New Roman"/>
          <w:bCs/>
          <w:sz w:val="36"/>
          <w:szCs w:val="36"/>
        </w:rPr>
        <w:t>华标检（201</w:t>
      </w:r>
      <w:r>
        <w:rPr>
          <w:rFonts w:hint="default" w:ascii="Times New Roman" w:hAnsi="Times New Roman" w:cs="Times New Roman"/>
          <w:bCs/>
          <w:sz w:val="36"/>
          <w:szCs w:val="36"/>
          <w:lang w:val="en-US" w:eastAsia="zh-CN"/>
        </w:rPr>
        <w:t>8</w:t>
      </w:r>
      <w:r>
        <w:rPr>
          <w:rFonts w:hint="default" w:ascii="Times New Roman" w:hAnsi="Times New Roman" w:cs="Times New Roman"/>
          <w:bCs/>
          <w:color w:val="auto"/>
          <w:sz w:val="36"/>
          <w:szCs w:val="36"/>
        </w:rPr>
        <w:t>）J第</w:t>
      </w:r>
      <w:r>
        <w:rPr>
          <w:rFonts w:hint="eastAsia" w:cs="Times New Roman"/>
          <w:bCs/>
          <w:color w:val="auto"/>
          <w:sz w:val="36"/>
          <w:szCs w:val="36"/>
          <w:lang w:val="en-US" w:eastAsia="zh-CN"/>
        </w:rPr>
        <w:t>05052</w:t>
      </w:r>
      <w:r>
        <w:rPr>
          <w:rFonts w:hint="default" w:ascii="Times New Roman" w:hAnsi="Times New Roman" w:cs="Times New Roman"/>
          <w:bCs/>
          <w:color w:val="auto"/>
          <w:sz w:val="36"/>
          <w:szCs w:val="36"/>
        </w:rPr>
        <w:t>号</w:t>
      </w:r>
    </w:p>
    <w:p>
      <w:pPr>
        <w:snapToGrid w:val="0"/>
        <w:spacing w:line="360" w:lineRule="auto"/>
        <w:jc w:val="center"/>
        <w:rPr>
          <w:rFonts w:hint="default" w:ascii="Times New Roman" w:hAnsi="Times New Roman" w:cs="Times New Roman"/>
          <w:bCs/>
          <w:sz w:val="48"/>
          <w:szCs w:val="48"/>
        </w:rPr>
      </w:pPr>
    </w:p>
    <w:p>
      <w:pPr>
        <w:snapToGrid w:val="0"/>
        <w:spacing w:line="360" w:lineRule="auto"/>
        <w:jc w:val="center"/>
        <w:rPr>
          <w:rFonts w:hint="default" w:ascii="Times New Roman" w:hAnsi="Times New Roman" w:cs="Times New Roman"/>
          <w:bCs/>
          <w:sz w:val="48"/>
          <w:szCs w:val="48"/>
        </w:rPr>
      </w:pPr>
    </w:p>
    <w:p>
      <w:pPr>
        <w:snapToGrid w:val="0"/>
        <w:spacing w:line="360" w:lineRule="auto"/>
        <w:jc w:val="center"/>
        <w:rPr>
          <w:rFonts w:hint="default" w:ascii="Times New Roman" w:hAnsi="Times New Roman" w:cs="Times New Roman"/>
          <w:bCs/>
          <w:sz w:val="48"/>
          <w:szCs w:val="48"/>
        </w:rPr>
      </w:pPr>
    </w:p>
    <w:p>
      <w:pPr>
        <w:snapToGrid w:val="0"/>
        <w:spacing w:line="360" w:lineRule="auto"/>
        <w:jc w:val="center"/>
        <w:rPr>
          <w:rFonts w:hint="default" w:ascii="Times New Roman" w:hAnsi="Times New Roman" w:cs="Times New Roman"/>
          <w:bCs/>
          <w:sz w:val="48"/>
          <w:szCs w:val="48"/>
        </w:rPr>
      </w:pPr>
    </w:p>
    <w:p>
      <w:pPr>
        <w:snapToGrid w:val="0"/>
        <w:spacing w:line="360" w:lineRule="auto"/>
        <w:jc w:val="center"/>
        <w:rPr>
          <w:rFonts w:hint="default" w:ascii="Times New Roman" w:hAnsi="Times New Roman" w:cs="Times New Roman"/>
          <w:bCs/>
          <w:sz w:val="48"/>
          <w:szCs w:val="48"/>
        </w:rPr>
      </w:pPr>
    </w:p>
    <w:p>
      <w:pPr>
        <w:snapToGrid w:val="0"/>
        <w:spacing w:line="360" w:lineRule="auto"/>
        <w:jc w:val="center"/>
        <w:rPr>
          <w:rFonts w:hint="default" w:ascii="Times New Roman" w:hAnsi="Times New Roman" w:cs="Times New Roman"/>
          <w:bCs/>
          <w:sz w:val="36"/>
          <w:szCs w:val="36"/>
        </w:rPr>
      </w:pPr>
      <w:r>
        <w:rPr>
          <w:rFonts w:hint="default" w:ascii="Times New Roman" w:hAnsi="Times New Roman" w:cs="Times New Roman"/>
          <w:bCs/>
          <w:sz w:val="36"/>
          <w:szCs w:val="36"/>
        </w:rPr>
        <w:t>浙江华标检测技术有限公司</w:t>
      </w:r>
    </w:p>
    <w:p>
      <w:pPr>
        <w:snapToGrid w:val="0"/>
        <w:spacing w:line="360" w:lineRule="auto"/>
        <w:jc w:val="center"/>
        <w:rPr>
          <w:rFonts w:hint="default" w:ascii="Times New Roman" w:hAnsi="Times New Roman" w:cs="Times New Roman"/>
          <w:bCs/>
          <w:sz w:val="36"/>
          <w:szCs w:val="36"/>
        </w:rPr>
      </w:pPr>
      <w:r>
        <w:rPr>
          <w:rFonts w:hint="default" w:ascii="Times New Roman" w:hAnsi="Times New Roman" w:cs="Times New Roman"/>
          <w:bCs/>
          <w:sz w:val="36"/>
          <w:szCs w:val="36"/>
        </w:rPr>
        <w:t>二O一</w:t>
      </w:r>
      <w:r>
        <w:rPr>
          <w:rFonts w:hint="default" w:ascii="Times New Roman" w:hAnsi="Times New Roman" w:cs="Times New Roman"/>
          <w:bCs/>
          <w:sz w:val="36"/>
          <w:szCs w:val="36"/>
          <w:lang w:eastAsia="zh-CN"/>
        </w:rPr>
        <w:t>八</w:t>
      </w:r>
      <w:r>
        <w:rPr>
          <w:rFonts w:hint="default" w:ascii="Times New Roman" w:hAnsi="Times New Roman" w:cs="Times New Roman"/>
          <w:bCs/>
          <w:sz w:val="36"/>
          <w:szCs w:val="36"/>
        </w:rPr>
        <w:t>年</w:t>
      </w:r>
      <w:r>
        <w:rPr>
          <w:rFonts w:hint="eastAsia" w:cs="Times New Roman"/>
          <w:bCs/>
          <w:sz w:val="36"/>
          <w:szCs w:val="36"/>
          <w:lang w:eastAsia="zh-CN"/>
        </w:rPr>
        <w:t>五</w:t>
      </w:r>
      <w:r>
        <w:rPr>
          <w:rFonts w:hint="default" w:ascii="Times New Roman" w:hAnsi="Times New Roman" w:cs="Times New Roman"/>
          <w:bCs/>
          <w:sz w:val="36"/>
          <w:szCs w:val="36"/>
        </w:rPr>
        <w:t>月</w:t>
      </w:r>
    </w:p>
    <w:p>
      <w:pPr>
        <w:snapToGrid w:val="0"/>
        <w:spacing w:line="360" w:lineRule="auto"/>
        <w:jc w:val="left"/>
        <w:rPr>
          <w:rFonts w:hint="default" w:ascii="Times New Roman" w:hAnsi="Times New Roman" w:cs="Times New Roman"/>
          <w:bCs/>
          <w:sz w:val="48"/>
          <w:szCs w:val="48"/>
        </w:rPr>
      </w:pPr>
      <w:r>
        <w:rPr>
          <w:rFonts w:hint="default" w:ascii="Times New Roman" w:hAnsi="Times New Roman" w:cs="Times New Roman"/>
          <w:b/>
          <w:bCs/>
          <w:sz w:val="48"/>
          <w:szCs w:val="48"/>
        </w:rPr>
        <w:br w:type="page"/>
      </w:r>
    </w:p>
    <w:p>
      <w:pPr>
        <w:snapToGrid w:val="0"/>
        <w:spacing w:line="360" w:lineRule="auto"/>
        <w:jc w:val="center"/>
        <w:rPr>
          <w:rFonts w:hint="default" w:ascii="Times New Roman" w:hAnsi="Times New Roman" w:cs="Times New Roman"/>
          <w:bCs/>
          <w:sz w:val="48"/>
          <w:szCs w:val="48"/>
        </w:rPr>
      </w:pPr>
      <w:r>
        <w:rPr>
          <w:rFonts w:hint="default" w:ascii="Times New Roman" w:hAnsi="Times New Roman" w:cs="Times New Roman"/>
          <w:bCs/>
          <w:sz w:val="48"/>
          <w:szCs w:val="48"/>
        </w:rPr>
        <w:t>声明</w:t>
      </w:r>
    </w:p>
    <w:p>
      <w:pPr>
        <w:snapToGrid w:val="0"/>
        <w:spacing w:line="360" w:lineRule="auto"/>
        <w:jc w:val="center"/>
        <w:rPr>
          <w:rFonts w:hint="default" w:ascii="Times New Roman" w:hAnsi="Times New Roman" w:cs="Times New Roman"/>
          <w:bCs/>
          <w:sz w:val="28"/>
          <w:szCs w:val="28"/>
        </w:rPr>
      </w:pPr>
    </w:p>
    <w:p>
      <w:pPr>
        <w:snapToGrid w:val="0"/>
        <w:spacing w:line="360" w:lineRule="auto"/>
        <w:rPr>
          <w:rFonts w:hint="default" w:ascii="Times New Roman" w:hAnsi="Times New Roman" w:cs="Times New Roman"/>
          <w:bCs/>
          <w:sz w:val="36"/>
          <w:szCs w:val="36"/>
        </w:rPr>
      </w:pPr>
      <w:r>
        <w:rPr>
          <w:rFonts w:hint="default" w:ascii="Times New Roman" w:hAnsi="Times New Roman" w:cs="Times New Roman"/>
          <w:bCs/>
          <w:sz w:val="36"/>
          <w:szCs w:val="36"/>
        </w:rPr>
        <w:t>1、本报告一式叁份，正式报告与留存报告一致。部分复印或涂改均无效。</w:t>
      </w:r>
    </w:p>
    <w:p>
      <w:pPr>
        <w:snapToGrid w:val="0"/>
        <w:spacing w:line="360" w:lineRule="auto"/>
        <w:rPr>
          <w:rFonts w:hint="default" w:ascii="Times New Roman" w:hAnsi="Times New Roman" w:cs="Times New Roman"/>
          <w:bCs/>
          <w:sz w:val="36"/>
          <w:szCs w:val="36"/>
        </w:rPr>
      </w:pPr>
      <w:r>
        <w:rPr>
          <w:rFonts w:hint="default" w:ascii="Times New Roman" w:hAnsi="Times New Roman" w:cs="Times New Roman"/>
          <w:bCs/>
          <w:sz w:val="36"/>
          <w:szCs w:val="36"/>
        </w:rPr>
        <w:t>2、本报告封面和指定位置无检验检测专用章无效，无检验检测用章的骑缝章无效。</w:t>
      </w:r>
    </w:p>
    <w:p>
      <w:pPr>
        <w:snapToGrid w:val="0"/>
        <w:spacing w:line="360" w:lineRule="auto"/>
        <w:rPr>
          <w:rFonts w:hint="default" w:ascii="Times New Roman" w:hAnsi="Times New Roman" w:cs="Times New Roman"/>
          <w:bCs/>
          <w:sz w:val="36"/>
          <w:szCs w:val="36"/>
        </w:rPr>
      </w:pPr>
      <w:r>
        <w:rPr>
          <w:rFonts w:hint="default" w:ascii="Times New Roman" w:hAnsi="Times New Roman" w:cs="Times New Roman"/>
          <w:bCs/>
          <w:sz w:val="36"/>
          <w:szCs w:val="36"/>
        </w:rPr>
        <w:t>3、本报告未经同意不得用于广告宣传。</w:t>
      </w:r>
    </w:p>
    <w:p>
      <w:pPr>
        <w:snapToGrid w:val="0"/>
        <w:spacing w:line="360" w:lineRule="auto"/>
        <w:rPr>
          <w:rFonts w:hint="default" w:ascii="Times New Roman" w:hAnsi="Times New Roman" w:cs="Times New Roman"/>
          <w:bCs/>
          <w:sz w:val="36"/>
          <w:szCs w:val="36"/>
        </w:rPr>
      </w:pPr>
      <w:r>
        <w:rPr>
          <w:rFonts w:hint="default" w:ascii="Times New Roman" w:hAnsi="Times New Roman" w:cs="Times New Roman"/>
          <w:bCs/>
          <w:sz w:val="36"/>
          <w:szCs w:val="36"/>
        </w:rPr>
        <w:t>4、留存监测报告保存期五年。</w:t>
      </w:r>
    </w:p>
    <w:p>
      <w:pPr>
        <w:snapToGrid w:val="0"/>
        <w:spacing w:line="360" w:lineRule="auto"/>
        <w:ind w:firstLine="720" w:firstLineChars="200"/>
        <w:rPr>
          <w:rFonts w:hint="default" w:ascii="Times New Roman" w:hAnsi="Times New Roman" w:cs="Times New Roman"/>
          <w:bCs/>
          <w:sz w:val="36"/>
          <w:szCs w:val="36"/>
        </w:rPr>
      </w:pPr>
    </w:p>
    <w:p>
      <w:pPr>
        <w:snapToGrid w:val="0"/>
        <w:spacing w:line="360" w:lineRule="auto"/>
        <w:ind w:firstLine="720" w:firstLineChars="200"/>
        <w:rPr>
          <w:rFonts w:hint="default" w:ascii="Times New Roman" w:hAnsi="Times New Roman" w:cs="Times New Roman"/>
          <w:bCs/>
          <w:sz w:val="36"/>
          <w:szCs w:val="36"/>
        </w:rPr>
      </w:pPr>
    </w:p>
    <w:p>
      <w:pPr>
        <w:snapToGrid w:val="0"/>
        <w:spacing w:line="360" w:lineRule="auto"/>
        <w:ind w:firstLine="720" w:firstLineChars="200"/>
        <w:rPr>
          <w:rFonts w:hint="default" w:ascii="Times New Roman" w:hAnsi="Times New Roman" w:cs="Times New Roman"/>
          <w:bCs/>
          <w:sz w:val="36"/>
          <w:szCs w:val="36"/>
        </w:rPr>
      </w:pPr>
    </w:p>
    <w:p>
      <w:pPr>
        <w:snapToGrid w:val="0"/>
        <w:spacing w:line="360" w:lineRule="auto"/>
        <w:rPr>
          <w:rFonts w:hint="default" w:ascii="Times New Roman" w:hAnsi="Times New Roman" w:cs="Times New Roman"/>
          <w:bCs/>
          <w:sz w:val="36"/>
          <w:szCs w:val="36"/>
        </w:rPr>
      </w:pPr>
      <w:r>
        <w:rPr>
          <w:rFonts w:hint="default" w:ascii="Times New Roman" w:hAnsi="Times New Roman" w:cs="Times New Roman"/>
          <w:bCs/>
          <w:sz w:val="36"/>
          <w:szCs w:val="36"/>
        </w:rPr>
        <w:t>地址：杭州市余杭区星桥街道星桥北路56号三楼</w:t>
      </w:r>
    </w:p>
    <w:p>
      <w:pPr>
        <w:snapToGrid w:val="0"/>
        <w:spacing w:line="360" w:lineRule="auto"/>
        <w:rPr>
          <w:rFonts w:hint="default" w:ascii="Times New Roman" w:hAnsi="Times New Roman" w:cs="Times New Roman"/>
          <w:bCs/>
          <w:sz w:val="36"/>
          <w:szCs w:val="36"/>
        </w:rPr>
      </w:pPr>
      <w:r>
        <w:rPr>
          <w:rFonts w:hint="default" w:ascii="Times New Roman" w:hAnsi="Times New Roman" w:cs="Times New Roman"/>
          <w:bCs/>
          <w:sz w:val="36"/>
          <w:szCs w:val="36"/>
        </w:rPr>
        <w:t>邮编：311100</w:t>
      </w:r>
    </w:p>
    <w:p>
      <w:pPr>
        <w:snapToGrid w:val="0"/>
        <w:spacing w:line="360" w:lineRule="auto"/>
        <w:rPr>
          <w:rFonts w:hint="default" w:ascii="Times New Roman" w:hAnsi="Times New Roman" w:cs="Times New Roman"/>
          <w:bCs/>
          <w:sz w:val="36"/>
          <w:szCs w:val="36"/>
        </w:rPr>
      </w:pPr>
      <w:r>
        <w:rPr>
          <w:rFonts w:hint="default" w:ascii="Times New Roman" w:hAnsi="Times New Roman" w:cs="Times New Roman"/>
          <w:bCs/>
          <w:sz w:val="36"/>
          <w:szCs w:val="36"/>
        </w:rPr>
        <w:t>电话：0571-86299951</w:t>
      </w:r>
    </w:p>
    <w:p>
      <w:pPr>
        <w:snapToGrid w:val="0"/>
        <w:spacing w:line="360" w:lineRule="auto"/>
        <w:rPr>
          <w:rFonts w:hint="default" w:ascii="Times New Roman" w:hAnsi="Times New Roman" w:cs="Times New Roman"/>
          <w:bCs/>
          <w:sz w:val="36"/>
          <w:szCs w:val="36"/>
        </w:rPr>
      </w:pPr>
      <w:r>
        <w:rPr>
          <w:rFonts w:hint="default" w:ascii="Times New Roman" w:hAnsi="Times New Roman" w:cs="Times New Roman"/>
          <w:bCs/>
          <w:sz w:val="36"/>
          <w:szCs w:val="36"/>
        </w:rPr>
        <w:t>传真：0571-86299953</w:t>
      </w:r>
    </w:p>
    <w:p>
      <w:pPr>
        <w:snapToGrid w:val="0"/>
        <w:spacing w:line="360" w:lineRule="auto"/>
        <w:rPr>
          <w:rFonts w:hint="default" w:ascii="Times New Roman" w:hAnsi="Times New Roman" w:cs="Times New Roman"/>
          <w:bCs/>
          <w:sz w:val="36"/>
          <w:szCs w:val="36"/>
        </w:rPr>
      </w:pPr>
      <w:r>
        <w:rPr>
          <w:rFonts w:hint="default" w:ascii="Times New Roman" w:hAnsi="Times New Roman" w:cs="Times New Roman"/>
          <w:bCs/>
          <w:sz w:val="36"/>
          <w:szCs w:val="36"/>
        </w:rPr>
        <w:t>邮箱：zhejianghuabiao@163.com</w:t>
      </w:r>
    </w:p>
    <w:p>
      <w:pPr>
        <w:snapToGrid w:val="0"/>
        <w:spacing w:line="360" w:lineRule="auto"/>
        <w:rPr>
          <w:rFonts w:hint="default" w:ascii="Times New Roman" w:hAnsi="Times New Roman" w:cs="Times New Roman"/>
          <w:bCs/>
          <w:sz w:val="36"/>
          <w:szCs w:val="36"/>
        </w:rPr>
      </w:pPr>
      <w:r>
        <w:rPr>
          <w:rFonts w:hint="default" w:ascii="Times New Roman" w:hAnsi="Times New Roman" w:cs="Times New Roman"/>
          <w:bCs/>
          <w:sz w:val="36"/>
          <w:szCs w:val="36"/>
        </w:rPr>
        <w:t>QQ：3349416427</w:t>
      </w:r>
    </w:p>
    <w:p>
      <w:pPr>
        <w:snapToGrid w:val="0"/>
        <w:spacing w:line="360" w:lineRule="auto"/>
        <w:rPr>
          <w:rFonts w:hint="default" w:ascii="Times New Roman" w:hAnsi="Times New Roman" w:cs="Times New Roman"/>
          <w:b/>
          <w:bCs/>
          <w:sz w:val="36"/>
          <w:szCs w:val="36"/>
        </w:rPr>
      </w:pPr>
      <w:r>
        <w:rPr>
          <w:rFonts w:hint="default" w:ascii="Times New Roman" w:hAnsi="Times New Roman" w:cs="Times New Roman"/>
          <w:b/>
          <w:bCs/>
          <w:sz w:val="36"/>
          <w:szCs w:val="36"/>
        </w:rPr>
        <w:br w:type="page"/>
      </w:r>
    </w:p>
    <w:p>
      <w:pPr>
        <w:snapToGrid w:val="0"/>
        <w:spacing w:line="360" w:lineRule="auto"/>
        <w:rPr>
          <w:rFonts w:hint="default" w:ascii="Times New Roman" w:hAnsi="Times New Roman" w:cs="Times New Roman"/>
          <w:b/>
          <w:bCs/>
          <w:sz w:val="36"/>
          <w:szCs w:val="36"/>
        </w:rPr>
      </w:pPr>
    </w:p>
    <w:p>
      <w:pPr>
        <w:snapToGrid w:val="0"/>
        <w:spacing w:line="360" w:lineRule="auto"/>
        <w:rPr>
          <w:rFonts w:hint="default" w:ascii="Times New Roman" w:hAnsi="Times New Roman" w:cs="Times New Roman"/>
          <w:b/>
          <w:bCs/>
          <w:sz w:val="36"/>
          <w:szCs w:val="36"/>
        </w:rPr>
      </w:pPr>
    </w:p>
    <w:p>
      <w:pPr>
        <w:snapToGrid w:val="0"/>
        <w:spacing w:line="360" w:lineRule="auto"/>
        <w:rPr>
          <w:rFonts w:hint="default" w:ascii="Times New Roman" w:hAnsi="Times New Roman" w:cs="Times New Roman"/>
          <w:b/>
          <w:bCs/>
          <w:sz w:val="36"/>
          <w:szCs w:val="36"/>
        </w:rPr>
      </w:pPr>
    </w:p>
    <w:p>
      <w:pPr>
        <w:snapToGrid w:val="0"/>
        <w:spacing w:line="360" w:lineRule="auto"/>
        <w:rPr>
          <w:rFonts w:hint="default" w:ascii="Times New Roman" w:hAnsi="Times New Roman" w:cs="Times New Roman"/>
          <w:b/>
          <w:bCs/>
          <w:sz w:val="36"/>
          <w:szCs w:val="36"/>
        </w:rPr>
      </w:pPr>
    </w:p>
    <w:tbl>
      <w:tblPr>
        <w:tblStyle w:val="25"/>
        <w:tblW w:w="8015" w:type="dxa"/>
        <w:jc w:val="center"/>
        <w:tblLayout w:type="fixed"/>
        <w:tblCellMar>
          <w:top w:w="0" w:type="dxa"/>
          <w:left w:w="108" w:type="dxa"/>
          <w:bottom w:w="0" w:type="dxa"/>
          <w:right w:w="108" w:type="dxa"/>
        </w:tblCellMar>
      </w:tblPr>
      <w:tblGrid>
        <w:gridCol w:w="2255"/>
        <w:gridCol w:w="5760"/>
      </w:tblGrid>
      <w:tr>
        <w:tblPrEx>
          <w:tblCellMar>
            <w:top w:w="0" w:type="dxa"/>
            <w:left w:w="108" w:type="dxa"/>
            <w:bottom w:w="0" w:type="dxa"/>
            <w:right w:w="108" w:type="dxa"/>
          </w:tblCellMar>
        </w:tblPrEx>
        <w:trPr>
          <w:jc w:val="center"/>
        </w:trPr>
        <w:tc>
          <w:tcPr>
            <w:tcW w:w="2255" w:type="dxa"/>
            <w:vAlign w:val="center"/>
          </w:tcPr>
          <w:p>
            <w:pPr>
              <w:snapToGrid w:val="0"/>
              <w:spacing w:before="360" w:line="276" w:lineRule="auto"/>
              <w:rPr>
                <w:rFonts w:hint="default" w:ascii="Times New Roman" w:hAnsi="Times New Roman" w:cs="Times New Roman"/>
                <w:sz w:val="36"/>
                <w:szCs w:val="36"/>
              </w:rPr>
            </w:pPr>
            <w:r>
              <w:rPr>
                <w:rFonts w:hint="default" w:ascii="Times New Roman" w:hAnsi="Times New Roman" w:cs="Times New Roman"/>
                <w:bCs/>
                <w:sz w:val="36"/>
                <w:szCs w:val="36"/>
              </w:rPr>
              <w:t>项目名称</w:t>
            </w:r>
          </w:p>
        </w:tc>
        <w:tc>
          <w:tcPr>
            <w:tcW w:w="5760" w:type="dxa"/>
            <w:vAlign w:val="center"/>
          </w:tcPr>
          <w:p>
            <w:pPr>
              <w:snapToGrid w:val="0"/>
              <w:spacing w:before="360" w:line="276" w:lineRule="auto"/>
              <w:jc w:val="center"/>
              <w:rPr>
                <w:rFonts w:hint="default" w:ascii="Times New Roman" w:hAnsi="Times New Roman" w:cs="Times New Roman"/>
                <w:sz w:val="36"/>
                <w:szCs w:val="36"/>
              </w:rPr>
            </w:pPr>
            <w:r>
              <w:rPr>
                <w:rFonts w:hint="default" w:ascii="Times New Roman" w:hAnsi="Times New Roman" w:cs="Times New Roman"/>
                <w:sz w:val="36"/>
                <w:szCs w:val="36"/>
              </w:rPr>
              <w:t>杭州名井精密机械有限公司</w:t>
            </w:r>
          </w:p>
          <w:p>
            <w:pPr>
              <w:snapToGrid w:val="0"/>
              <w:spacing w:before="360" w:line="276" w:lineRule="auto"/>
              <w:jc w:val="center"/>
              <w:rPr>
                <w:rFonts w:hint="default" w:ascii="Times New Roman" w:hAnsi="Times New Roman" w:cs="Times New Roman"/>
                <w:sz w:val="36"/>
                <w:szCs w:val="36"/>
              </w:rPr>
            </w:pPr>
            <w:r>
              <w:rPr>
                <w:rFonts w:hint="default" w:ascii="Times New Roman" w:hAnsi="Times New Roman" w:cs="Times New Roman"/>
                <w:sz w:val="36"/>
                <w:szCs w:val="36"/>
              </w:rPr>
              <w:t>新建项目</w:t>
            </w:r>
          </w:p>
        </w:tc>
      </w:tr>
      <w:tr>
        <w:tblPrEx>
          <w:tblCellMar>
            <w:top w:w="0" w:type="dxa"/>
            <w:left w:w="108" w:type="dxa"/>
            <w:bottom w:w="0" w:type="dxa"/>
            <w:right w:w="108" w:type="dxa"/>
          </w:tblCellMar>
        </w:tblPrEx>
        <w:trPr>
          <w:jc w:val="center"/>
        </w:trPr>
        <w:tc>
          <w:tcPr>
            <w:tcW w:w="2255" w:type="dxa"/>
            <w:vAlign w:val="center"/>
          </w:tcPr>
          <w:p>
            <w:pPr>
              <w:snapToGrid w:val="0"/>
              <w:spacing w:before="360" w:line="276" w:lineRule="auto"/>
              <w:rPr>
                <w:rFonts w:hint="default" w:ascii="Times New Roman" w:hAnsi="Times New Roman" w:cs="Times New Roman"/>
                <w:sz w:val="36"/>
                <w:szCs w:val="36"/>
              </w:rPr>
            </w:pPr>
          </w:p>
        </w:tc>
        <w:tc>
          <w:tcPr>
            <w:tcW w:w="5760" w:type="dxa"/>
            <w:vAlign w:val="center"/>
          </w:tcPr>
          <w:p>
            <w:pPr>
              <w:snapToGrid w:val="0"/>
              <w:spacing w:before="360" w:line="276" w:lineRule="auto"/>
              <w:jc w:val="center"/>
              <w:rPr>
                <w:rFonts w:hint="default" w:ascii="Times New Roman" w:hAnsi="Times New Roman" w:cs="Times New Roman"/>
                <w:sz w:val="36"/>
                <w:szCs w:val="36"/>
              </w:rPr>
            </w:pPr>
          </w:p>
        </w:tc>
      </w:tr>
      <w:tr>
        <w:tblPrEx>
          <w:tblCellMar>
            <w:top w:w="0" w:type="dxa"/>
            <w:left w:w="108" w:type="dxa"/>
            <w:bottom w:w="0" w:type="dxa"/>
            <w:right w:w="108" w:type="dxa"/>
          </w:tblCellMar>
        </w:tblPrEx>
        <w:trPr>
          <w:jc w:val="center"/>
        </w:trPr>
        <w:tc>
          <w:tcPr>
            <w:tcW w:w="2255" w:type="dxa"/>
            <w:vAlign w:val="center"/>
          </w:tcPr>
          <w:p>
            <w:pPr>
              <w:snapToGrid w:val="0"/>
              <w:spacing w:before="360" w:line="276" w:lineRule="auto"/>
              <w:rPr>
                <w:rFonts w:hint="default" w:ascii="Times New Roman" w:hAnsi="Times New Roman" w:cs="Times New Roman"/>
                <w:sz w:val="36"/>
                <w:szCs w:val="36"/>
              </w:rPr>
            </w:pPr>
            <w:r>
              <w:rPr>
                <w:rFonts w:hint="default" w:ascii="Times New Roman" w:hAnsi="Times New Roman" w:cs="Times New Roman"/>
                <w:sz w:val="36"/>
                <w:szCs w:val="36"/>
              </w:rPr>
              <w:t>承担单位</w:t>
            </w:r>
          </w:p>
        </w:tc>
        <w:tc>
          <w:tcPr>
            <w:tcW w:w="5760" w:type="dxa"/>
            <w:vAlign w:val="center"/>
          </w:tcPr>
          <w:p>
            <w:pPr>
              <w:snapToGrid w:val="0"/>
              <w:spacing w:before="360" w:line="276" w:lineRule="auto"/>
              <w:jc w:val="center"/>
              <w:rPr>
                <w:rFonts w:hint="default" w:ascii="Times New Roman" w:hAnsi="Times New Roman" w:cs="Times New Roman"/>
                <w:sz w:val="36"/>
                <w:szCs w:val="36"/>
              </w:rPr>
            </w:pPr>
            <w:r>
              <w:rPr>
                <w:rFonts w:hint="default" w:ascii="Times New Roman" w:hAnsi="Times New Roman" w:cs="Times New Roman"/>
                <w:sz w:val="36"/>
                <w:szCs w:val="36"/>
              </w:rPr>
              <w:t>浙江华标检测技术有限公司</w:t>
            </w:r>
          </w:p>
        </w:tc>
      </w:tr>
      <w:tr>
        <w:tblPrEx>
          <w:tblCellMar>
            <w:top w:w="0" w:type="dxa"/>
            <w:left w:w="108" w:type="dxa"/>
            <w:bottom w:w="0" w:type="dxa"/>
            <w:right w:w="108" w:type="dxa"/>
          </w:tblCellMar>
        </w:tblPrEx>
        <w:trPr>
          <w:jc w:val="center"/>
        </w:trPr>
        <w:tc>
          <w:tcPr>
            <w:tcW w:w="2255" w:type="dxa"/>
            <w:vAlign w:val="center"/>
          </w:tcPr>
          <w:p>
            <w:pPr>
              <w:snapToGrid w:val="0"/>
              <w:spacing w:before="360" w:line="276" w:lineRule="auto"/>
              <w:rPr>
                <w:rFonts w:hint="default" w:ascii="Times New Roman" w:hAnsi="Times New Roman" w:cs="Times New Roman"/>
                <w:sz w:val="36"/>
                <w:szCs w:val="36"/>
              </w:rPr>
            </w:pPr>
            <w:r>
              <w:rPr>
                <w:rFonts w:hint="default" w:ascii="Times New Roman" w:hAnsi="Times New Roman" w:cs="Times New Roman"/>
                <w:sz w:val="36"/>
                <w:szCs w:val="36"/>
              </w:rPr>
              <w:t>单位负责人</w:t>
            </w:r>
          </w:p>
        </w:tc>
        <w:tc>
          <w:tcPr>
            <w:tcW w:w="5760" w:type="dxa"/>
          </w:tcPr>
          <w:p>
            <w:pPr>
              <w:snapToGrid w:val="0"/>
              <w:spacing w:before="360" w:line="276" w:lineRule="auto"/>
              <w:jc w:val="center"/>
              <w:rPr>
                <w:rFonts w:hint="default" w:ascii="Times New Roman" w:hAnsi="Times New Roman" w:cs="Times New Roman"/>
                <w:sz w:val="36"/>
                <w:szCs w:val="36"/>
              </w:rPr>
            </w:pPr>
            <w:r>
              <w:rPr>
                <w:rFonts w:hint="default" w:ascii="Times New Roman" w:hAnsi="Times New Roman" w:cs="Times New Roman"/>
                <w:sz w:val="36"/>
                <w:szCs w:val="36"/>
              </w:rPr>
              <w:t>赵敏辉</w:t>
            </w:r>
          </w:p>
        </w:tc>
      </w:tr>
      <w:tr>
        <w:tblPrEx>
          <w:tblCellMar>
            <w:top w:w="0" w:type="dxa"/>
            <w:left w:w="108" w:type="dxa"/>
            <w:bottom w:w="0" w:type="dxa"/>
            <w:right w:w="108" w:type="dxa"/>
          </w:tblCellMar>
        </w:tblPrEx>
        <w:trPr>
          <w:jc w:val="center"/>
        </w:trPr>
        <w:tc>
          <w:tcPr>
            <w:tcW w:w="2255" w:type="dxa"/>
            <w:vAlign w:val="center"/>
          </w:tcPr>
          <w:p>
            <w:pPr>
              <w:snapToGrid w:val="0"/>
              <w:spacing w:before="360" w:line="276" w:lineRule="auto"/>
              <w:rPr>
                <w:rFonts w:hint="default" w:ascii="Times New Roman" w:hAnsi="Times New Roman" w:cs="Times New Roman"/>
                <w:sz w:val="36"/>
                <w:szCs w:val="36"/>
              </w:rPr>
            </w:pPr>
            <w:r>
              <w:rPr>
                <w:rFonts w:hint="default" w:ascii="Times New Roman" w:hAnsi="Times New Roman" w:cs="Times New Roman"/>
                <w:sz w:val="36"/>
                <w:szCs w:val="36"/>
              </w:rPr>
              <w:t>项目负责人</w:t>
            </w:r>
          </w:p>
        </w:tc>
        <w:tc>
          <w:tcPr>
            <w:tcW w:w="5760" w:type="dxa"/>
          </w:tcPr>
          <w:p>
            <w:pPr>
              <w:snapToGrid w:val="0"/>
              <w:spacing w:before="360" w:line="276" w:lineRule="auto"/>
              <w:jc w:val="center"/>
              <w:rPr>
                <w:rFonts w:hint="default" w:ascii="Times New Roman" w:hAnsi="Times New Roman" w:eastAsia="宋体" w:cs="Times New Roman"/>
                <w:sz w:val="36"/>
                <w:szCs w:val="36"/>
                <w:lang w:eastAsia="zh-CN"/>
              </w:rPr>
            </w:pPr>
            <w:r>
              <w:rPr>
                <w:rFonts w:hint="eastAsia" w:cs="Times New Roman"/>
                <w:sz w:val="36"/>
                <w:szCs w:val="36"/>
                <w:lang w:eastAsia="zh-CN"/>
              </w:rPr>
              <w:t>钟一虓</w:t>
            </w:r>
          </w:p>
        </w:tc>
      </w:tr>
      <w:tr>
        <w:tblPrEx>
          <w:tblCellMar>
            <w:top w:w="0" w:type="dxa"/>
            <w:left w:w="108" w:type="dxa"/>
            <w:bottom w:w="0" w:type="dxa"/>
            <w:right w:w="108" w:type="dxa"/>
          </w:tblCellMar>
        </w:tblPrEx>
        <w:trPr>
          <w:jc w:val="center"/>
        </w:trPr>
        <w:tc>
          <w:tcPr>
            <w:tcW w:w="2255" w:type="dxa"/>
            <w:vAlign w:val="center"/>
          </w:tcPr>
          <w:p>
            <w:pPr>
              <w:snapToGrid w:val="0"/>
              <w:spacing w:before="360" w:line="276" w:lineRule="auto"/>
              <w:rPr>
                <w:rFonts w:hint="default" w:ascii="Times New Roman" w:hAnsi="Times New Roman" w:cs="Times New Roman"/>
                <w:sz w:val="36"/>
                <w:szCs w:val="36"/>
              </w:rPr>
            </w:pPr>
            <w:r>
              <w:rPr>
                <w:rFonts w:hint="default" w:ascii="Times New Roman" w:hAnsi="Times New Roman" w:cs="Times New Roman"/>
                <w:sz w:val="36"/>
                <w:szCs w:val="36"/>
              </w:rPr>
              <w:t>报告编写</w:t>
            </w:r>
          </w:p>
        </w:tc>
        <w:tc>
          <w:tcPr>
            <w:tcW w:w="5760" w:type="dxa"/>
          </w:tcPr>
          <w:p>
            <w:pPr>
              <w:snapToGrid w:val="0"/>
              <w:spacing w:before="360" w:line="276" w:lineRule="auto"/>
              <w:jc w:val="center"/>
              <w:rPr>
                <w:rFonts w:hint="default" w:ascii="Times New Roman" w:hAnsi="Times New Roman" w:eastAsia="宋体" w:cs="Times New Roman"/>
                <w:sz w:val="36"/>
                <w:szCs w:val="36"/>
                <w:lang w:eastAsia="zh-CN"/>
              </w:rPr>
            </w:pPr>
            <w:r>
              <w:rPr>
                <w:rFonts w:hint="default" w:ascii="Times New Roman" w:hAnsi="Times New Roman" w:cs="Times New Roman"/>
                <w:sz w:val="36"/>
                <w:szCs w:val="36"/>
                <w:lang w:eastAsia="zh-CN"/>
              </w:rPr>
              <w:t>郭燕婷</w:t>
            </w:r>
          </w:p>
        </w:tc>
      </w:tr>
      <w:tr>
        <w:tblPrEx>
          <w:tblCellMar>
            <w:top w:w="0" w:type="dxa"/>
            <w:left w:w="108" w:type="dxa"/>
            <w:bottom w:w="0" w:type="dxa"/>
            <w:right w:w="108" w:type="dxa"/>
          </w:tblCellMar>
        </w:tblPrEx>
        <w:trPr>
          <w:jc w:val="center"/>
        </w:trPr>
        <w:tc>
          <w:tcPr>
            <w:tcW w:w="2255" w:type="dxa"/>
            <w:vAlign w:val="center"/>
          </w:tcPr>
          <w:p>
            <w:pPr>
              <w:snapToGrid w:val="0"/>
              <w:spacing w:before="360" w:line="276" w:lineRule="auto"/>
              <w:rPr>
                <w:rFonts w:hint="default" w:ascii="Times New Roman" w:hAnsi="Times New Roman" w:cs="Times New Roman"/>
                <w:sz w:val="36"/>
                <w:szCs w:val="36"/>
              </w:rPr>
            </w:pPr>
            <w:r>
              <w:rPr>
                <w:rFonts w:hint="default" w:ascii="Times New Roman" w:hAnsi="Times New Roman" w:cs="Times New Roman"/>
                <w:sz w:val="36"/>
                <w:szCs w:val="36"/>
              </w:rPr>
              <w:t>报告审核</w:t>
            </w:r>
          </w:p>
        </w:tc>
        <w:tc>
          <w:tcPr>
            <w:tcW w:w="5760" w:type="dxa"/>
            <w:vAlign w:val="center"/>
          </w:tcPr>
          <w:p>
            <w:pPr>
              <w:snapToGrid w:val="0"/>
              <w:spacing w:before="360" w:line="276" w:lineRule="auto"/>
              <w:ind w:firstLine="32" w:firstLineChars="9"/>
              <w:jc w:val="center"/>
              <w:rPr>
                <w:rFonts w:hint="default" w:ascii="Times New Roman" w:hAnsi="Times New Roman" w:cs="Times New Roman"/>
                <w:sz w:val="36"/>
                <w:szCs w:val="36"/>
              </w:rPr>
            </w:pPr>
          </w:p>
        </w:tc>
      </w:tr>
      <w:tr>
        <w:tblPrEx>
          <w:tblCellMar>
            <w:top w:w="0" w:type="dxa"/>
            <w:left w:w="108" w:type="dxa"/>
            <w:bottom w:w="0" w:type="dxa"/>
            <w:right w:w="108" w:type="dxa"/>
          </w:tblCellMar>
        </w:tblPrEx>
        <w:trPr>
          <w:jc w:val="center"/>
        </w:trPr>
        <w:tc>
          <w:tcPr>
            <w:tcW w:w="2255" w:type="dxa"/>
            <w:vAlign w:val="center"/>
          </w:tcPr>
          <w:p>
            <w:pPr>
              <w:snapToGrid w:val="0"/>
              <w:spacing w:before="360" w:line="276" w:lineRule="auto"/>
              <w:rPr>
                <w:rFonts w:hint="default" w:ascii="Times New Roman" w:hAnsi="Times New Roman" w:cs="Times New Roman"/>
                <w:sz w:val="36"/>
                <w:szCs w:val="36"/>
              </w:rPr>
            </w:pPr>
            <w:r>
              <w:rPr>
                <w:rFonts w:hint="default" w:ascii="Times New Roman" w:hAnsi="Times New Roman" w:cs="Times New Roman"/>
                <w:sz w:val="36"/>
                <w:szCs w:val="36"/>
              </w:rPr>
              <w:t>报告审定</w:t>
            </w:r>
          </w:p>
        </w:tc>
        <w:tc>
          <w:tcPr>
            <w:tcW w:w="5760" w:type="dxa"/>
            <w:vAlign w:val="center"/>
          </w:tcPr>
          <w:p>
            <w:pPr>
              <w:snapToGrid w:val="0"/>
              <w:spacing w:before="360" w:line="276" w:lineRule="auto"/>
              <w:ind w:firstLine="32" w:firstLineChars="9"/>
              <w:jc w:val="center"/>
              <w:rPr>
                <w:rFonts w:hint="default" w:ascii="Times New Roman" w:hAnsi="Times New Roman" w:cs="Times New Roman"/>
                <w:sz w:val="36"/>
                <w:szCs w:val="36"/>
              </w:rPr>
            </w:pPr>
          </w:p>
        </w:tc>
      </w:tr>
    </w:tbl>
    <w:p>
      <w:pPr>
        <w:snapToGrid w:val="0"/>
        <w:spacing w:line="360" w:lineRule="auto"/>
        <w:ind w:left="885" w:hanging="885" w:hangingChars="245"/>
        <w:jc w:val="center"/>
        <w:rPr>
          <w:rStyle w:val="30"/>
          <w:rFonts w:hint="default" w:ascii="Times New Roman" w:hAnsi="Times New Roman" w:cs="Times New Roman"/>
          <w:b/>
          <w:bCs/>
          <w:color w:val="auto"/>
          <w:sz w:val="36"/>
          <w:szCs w:val="36"/>
        </w:rPr>
        <w:sectPr>
          <w:pgSz w:w="11906" w:h="16838"/>
          <w:pgMar w:top="1440" w:right="1440" w:bottom="1440" w:left="1797" w:header="851" w:footer="992" w:gutter="0"/>
          <w:pgBorders>
            <w:top w:val="none" w:sz="0" w:space="0"/>
            <w:left w:val="none" w:sz="0" w:space="0"/>
            <w:bottom w:val="none" w:sz="0" w:space="0"/>
            <w:right w:val="none" w:sz="0" w:space="0"/>
          </w:pgBorders>
          <w:cols w:space="720" w:num="1"/>
          <w:docGrid w:type="lines" w:linePitch="312" w:charSpace="0"/>
        </w:sectPr>
      </w:pPr>
      <w:bookmarkStart w:id="0" w:name="OLE_LINK4"/>
    </w:p>
    <w:p>
      <w:pPr>
        <w:snapToGrid w:val="0"/>
        <w:spacing w:line="360" w:lineRule="auto"/>
        <w:ind w:left="588" w:hanging="885" w:hangingChars="245"/>
        <w:jc w:val="center"/>
        <w:rPr>
          <w:rFonts w:hint="default" w:ascii="Times New Roman" w:hAnsi="Times New Roman" w:eastAsia="宋体" w:cs="Times New Roman"/>
          <w:color w:val="0000FF"/>
          <w:kern w:val="2"/>
          <w:sz w:val="24"/>
          <w:szCs w:val="24"/>
          <w:u w:val="none"/>
          <w:lang w:val="en-US" w:eastAsia="zh-CN" w:bidi="ar-SA"/>
        </w:rPr>
      </w:pPr>
      <w:r>
        <w:rPr>
          <w:rStyle w:val="30"/>
          <w:rFonts w:hint="default" w:ascii="Times New Roman" w:hAnsi="Times New Roman" w:cs="Times New Roman"/>
          <w:b/>
          <w:bCs/>
          <w:color w:val="auto"/>
          <w:sz w:val="36"/>
          <w:szCs w:val="36"/>
        </w:rPr>
        <w:t>目录</w:t>
      </w:r>
      <w:r>
        <w:rPr>
          <w:rStyle w:val="30"/>
          <w:rFonts w:hint="default" w:ascii="Times New Roman" w:hAnsi="Times New Roman" w:cs="Times New Roman"/>
          <w:sz w:val="24"/>
          <w:szCs w:val="24"/>
        </w:rPr>
        <w:fldChar w:fldCharType="begin"/>
      </w:r>
      <w:r>
        <w:rPr>
          <w:rStyle w:val="30"/>
          <w:rFonts w:hint="default" w:ascii="Times New Roman" w:hAnsi="Times New Roman" w:cs="Times New Roman"/>
          <w:sz w:val="24"/>
          <w:szCs w:val="24"/>
        </w:rPr>
        <w:instrText xml:space="preserve"> TOC \o "1-2" \h \z \u </w:instrText>
      </w:r>
      <w:r>
        <w:rPr>
          <w:rStyle w:val="30"/>
          <w:rFonts w:hint="default" w:ascii="Times New Roman" w:hAnsi="Times New Roman" w:cs="Times New Roman"/>
          <w:sz w:val="24"/>
          <w:szCs w:val="24"/>
        </w:rPr>
        <w:fldChar w:fldCharType="separate"/>
      </w:r>
    </w:p>
    <w:p>
      <w:pPr>
        <w:pStyle w:val="17"/>
        <w:tabs>
          <w:tab w:val="right" w:leader="dot" w:pos="8669"/>
        </w:tabs>
        <w:spacing w:line="360" w:lineRule="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_Toc13324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第1章  前言</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_Toc13324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7"/>
        <w:tabs>
          <w:tab w:val="right" w:leader="dot" w:pos="8669"/>
        </w:tabs>
        <w:spacing w:line="360" w:lineRule="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_Toc9206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第2章  验收监测依据</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_Toc9206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7"/>
        <w:tabs>
          <w:tab w:val="right" w:leader="dot" w:pos="8669"/>
        </w:tabs>
        <w:spacing w:line="360" w:lineRule="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_Toc9769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第3章  建设项目工程概况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_Toc9769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0"/>
        <w:tabs>
          <w:tab w:val="right" w:leader="dot" w:pos="8669"/>
        </w:tabs>
        <w:spacing w:line="360" w:lineRule="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_Toc1705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3.1企业概况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_Toc1705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0"/>
        <w:tabs>
          <w:tab w:val="right" w:leader="dot" w:pos="8669"/>
        </w:tabs>
        <w:spacing w:line="360" w:lineRule="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_Toc22800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3.2生产工艺情况介绍</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_Toc22800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0"/>
        <w:tabs>
          <w:tab w:val="right" w:leader="dot" w:pos="8669"/>
        </w:tabs>
        <w:spacing w:line="360" w:lineRule="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_Toc19095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3.3污染源及污染物分析和污染治理措施</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_Toc19095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7"/>
        <w:tabs>
          <w:tab w:val="right" w:leader="dot" w:pos="8669"/>
        </w:tabs>
        <w:spacing w:line="360" w:lineRule="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_Toc11899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第4章  环评中环评结论及批复意见</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_Toc11899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0"/>
        <w:tabs>
          <w:tab w:val="right" w:leader="dot" w:pos="8669"/>
        </w:tabs>
        <w:spacing w:line="360" w:lineRule="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_Toc16723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lang w:val="en-US" w:eastAsia="zh-CN"/>
        </w:rPr>
        <w:t>1</w:t>
      </w:r>
      <w:r>
        <w:rPr>
          <w:rFonts w:hint="default" w:ascii="Times New Roman" w:hAnsi="Times New Roman" w:cs="Times New Roman"/>
          <w:sz w:val="24"/>
          <w:szCs w:val="24"/>
        </w:rPr>
        <w:t>环评</w:t>
      </w:r>
      <w:r>
        <w:rPr>
          <w:rFonts w:hint="default" w:ascii="Times New Roman" w:hAnsi="Times New Roman" w:cs="Times New Roman"/>
          <w:sz w:val="24"/>
          <w:szCs w:val="24"/>
          <w:lang w:eastAsia="zh-CN"/>
        </w:rPr>
        <w:t>建议</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_Toc16723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0"/>
        <w:tabs>
          <w:tab w:val="right" w:leader="dot" w:pos="8669"/>
        </w:tabs>
        <w:spacing w:line="360" w:lineRule="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_Toc21872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lang w:val="en-US" w:eastAsia="zh-CN"/>
        </w:rPr>
        <w:t>2</w:t>
      </w:r>
      <w:r>
        <w:rPr>
          <w:rFonts w:hint="default" w:ascii="Times New Roman" w:hAnsi="Times New Roman" w:cs="Times New Roman"/>
          <w:sz w:val="24"/>
          <w:szCs w:val="24"/>
        </w:rPr>
        <w:t>环评结论</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_Toc21872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0"/>
        <w:tabs>
          <w:tab w:val="right" w:leader="dot" w:pos="8669"/>
        </w:tabs>
        <w:spacing w:line="360" w:lineRule="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_Toc23198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环评批复意见</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_Toc23198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7"/>
        <w:tabs>
          <w:tab w:val="right" w:leader="dot" w:pos="8669"/>
        </w:tabs>
        <w:spacing w:line="360" w:lineRule="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_Toc17176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第5章  评价标准</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_Toc17176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0"/>
        <w:tabs>
          <w:tab w:val="right" w:leader="dot" w:pos="8669"/>
        </w:tabs>
        <w:spacing w:line="360" w:lineRule="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_Toc1723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5.1废水</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_Toc1723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0"/>
        <w:tabs>
          <w:tab w:val="right" w:leader="dot" w:pos="8669"/>
        </w:tabs>
        <w:spacing w:line="360" w:lineRule="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_Toc24878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5.2废气</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_Toc24878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7"/>
        <w:tabs>
          <w:tab w:val="right" w:leader="dot" w:pos="8669"/>
        </w:tabs>
        <w:spacing w:line="360" w:lineRule="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_Toc12911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第6章  监测内容</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_Toc12911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0"/>
        <w:tabs>
          <w:tab w:val="right" w:leader="dot" w:pos="8669"/>
        </w:tabs>
        <w:spacing w:line="360" w:lineRule="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_Toc27342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6.1验收监测期间工况说明</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_Toc27342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0"/>
        <w:tabs>
          <w:tab w:val="right" w:leader="dot" w:pos="8669"/>
        </w:tabs>
        <w:spacing w:line="360" w:lineRule="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_Toc4992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6.2验收监测内容和频次</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_Toc4992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0"/>
        <w:tabs>
          <w:tab w:val="right" w:leader="dot" w:pos="8669"/>
        </w:tabs>
        <w:spacing w:line="360" w:lineRule="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_Toc24937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6.3验收监测结果和评价</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_Toc24937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7"/>
        <w:tabs>
          <w:tab w:val="right" w:leader="dot" w:pos="8669"/>
        </w:tabs>
        <w:spacing w:line="360" w:lineRule="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_Toc10083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第7章  监测分析方法和质量保证</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_Toc10083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7"/>
        <w:tabs>
          <w:tab w:val="right" w:leader="dot" w:pos="8669"/>
        </w:tabs>
        <w:spacing w:line="360" w:lineRule="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_Toc28484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第8章  环境管理检查</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_Toc28484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0"/>
        <w:tabs>
          <w:tab w:val="right" w:leader="dot" w:pos="8669"/>
        </w:tabs>
        <w:spacing w:line="360" w:lineRule="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_Toc3939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8.1项目环境管理执行基本情况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_Toc3939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0"/>
        <w:tabs>
          <w:tab w:val="right" w:leader="dot" w:pos="8669"/>
        </w:tabs>
        <w:spacing w:line="360" w:lineRule="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_Toc14387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8.2环评批复落实情况</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_Toc14387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17"/>
        <w:tabs>
          <w:tab w:val="right" w:leader="dot" w:pos="8669"/>
        </w:tabs>
        <w:spacing w:line="360" w:lineRule="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_Toc4335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第9章  验收监测结论和建议</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_Toc4335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0"/>
        <w:tabs>
          <w:tab w:val="right" w:leader="dot" w:pos="8669"/>
        </w:tabs>
        <w:spacing w:line="360" w:lineRule="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_Toc294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9.1结论</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_Toc294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0"/>
        <w:tabs>
          <w:tab w:val="right" w:leader="dot" w:pos="8669"/>
        </w:tabs>
        <w:spacing w:line="360" w:lineRule="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_Toc9583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9.2总结论</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_Toc9583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0"/>
        <w:tabs>
          <w:tab w:val="right" w:leader="dot" w:pos="8669"/>
        </w:tabs>
        <w:spacing w:line="360" w:lineRule="auto"/>
        <w:rPr>
          <w:rFonts w:hint="default" w:ascii="Times New Roman" w:hAnsi="Times New Roman" w:cs="Times New Roman"/>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_Toc27960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9.3建议</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_Toc27960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snapToGrid w:val="0"/>
        <w:spacing w:line="360" w:lineRule="auto"/>
        <w:ind w:left="885" w:hanging="588" w:hangingChars="245"/>
        <w:jc w:val="left"/>
        <w:rPr>
          <w:rFonts w:hint="default" w:ascii="Times New Roman" w:hAnsi="Times New Roman" w:cs="Times New Roman"/>
          <w:sz w:val="24"/>
          <w:szCs w:val="24"/>
        </w:rPr>
        <w:sectPr>
          <w:footerReference r:id="rId3" w:type="default"/>
          <w:pgSz w:w="11906" w:h="16838"/>
          <w:pgMar w:top="1440" w:right="1440" w:bottom="1440" w:left="1797" w:header="851" w:footer="992" w:gutter="0"/>
          <w:pgBorders>
            <w:top w:val="none" w:sz="0" w:space="0"/>
            <w:left w:val="none" w:sz="0" w:space="0"/>
            <w:bottom w:val="none" w:sz="0" w:space="0"/>
            <w:right w:val="none" w:sz="0" w:space="0"/>
          </w:pgBorders>
          <w:cols w:space="720" w:num="1"/>
          <w:docGrid w:type="lines" w:linePitch="312" w:charSpace="0"/>
        </w:sectPr>
      </w:pPr>
      <w:r>
        <w:rPr>
          <w:rStyle w:val="30"/>
          <w:rFonts w:hint="default" w:ascii="Times New Roman" w:hAnsi="Times New Roman" w:cs="Times New Roman"/>
          <w:sz w:val="24"/>
          <w:szCs w:val="24"/>
        </w:rPr>
        <w:fldChar w:fldCharType="end"/>
      </w:r>
      <w:r>
        <w:rPr>
          <w:rFonts w:hint="default" w:ascii="Times New Roman" w:hAnsi="Times New Roman" w:cs="Times New Roman"/>
          <w:sz w:val="24"/>
          <w:szCs w:val="24"/>
        </w:rPr>
        <w:t>附件  环评批复、企业日产量报表、</w:t>
      </w:r>
      <w:r>
        <w:rPr>
          <w:rFonts w:hint="eastAsia" w:cs="Times New Roman"/>
          <w:sz w:val="24"/>
          <w:szCs w:val="24"/>
          <w:lang w:eastAsia="zh-CN"/>
        </w:rPr>
        <w:t>用水证明、危废协议、</w:t>
      </w:r>
      <w:r>
        <w:rPr>
          <w:rFonts w:hint="default" w:ascii="Times New Roman" w:hAnsi="Times New Roman" w:cs="Times New Roman"/>
          <w:sz w:val="24"/>
          <w:szCs w:val="24"/>
          <w:lang w:eastAsia="zh-CN"/>
        </w:rPr>
        <w:t>现场照片、</w:t>
      </w:r>
      <w:r>
        <w:rPr>
          <w:rFonts w:hint="default" w:ascii="Times New Roman" w:hAnsi="Times New Roman" w:cs="Times New Roman"/>
          <w:sz w:val="24"/>
          <w:szCs w:val="24"/>
        </w:rPr>
        <w:t>检</w:t>
      </w:r>
      <w:bookmarkEnd w:id="0"/>
      <w:bookmarkStart w:id="1" w:name="_Toc25935"/>
      <w:bookmarkStart w:id="2" w:name="_Toc23352"/>
      <w:r>
        <w:rPr>
          <w:rFonts w:hint="default" w:ascii="Times New Roman" w:hAnsi="Times New Roman" w:cs="Times New Roman"/>
          <w:sz w:val="24"/>
          <w:szCs w:val="24"/>
        </w:rPr>
        <w:t xml:space="preserve">验检测报告 </w:t>
      </w:r>
    </w:p>
    <w:p>
      <w:pPr>
        <w:pStyle w:val="2"/>
        <w:spacing w:line="360" w:lineRule="auto"/>
        <w:rPr>
          <w:rFonts w:hint="default" w:ascii="Times New Roman" w:hAnsi="Times New Roman" w:cs="Times New Roman"/>
        </w:rPr>
      </w:pPr>
      <w:bookmarkStart w:id="3" w:name="_Toc13324"/>
      <w:r>
        <w:rPr>
          <w:rFonts w:hint="default" w:ascii="Times New Roman" w:hAnsi="Times New Roman" w:cs="Times New Roman"/>
        </w:rPr>
        <w:t>第1章  前言</w:t>
      </w:r>
      <w:bookmarkEnd w:id="1"/>
      <w:bookmarkEnd w:id="3"/>
    </w:p>
    <w:p>
      <w:p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杭州名井精密机械有限公司建于萧山区河上镇紫霞村，租用蔡兴贤所属的300 m</w:t>
      </w:r>
      <w:r>
        <w:rPr>
          <w:rFonts w:hint="default" w:ascii="Times New Roman" w:hAnsi="Times New Roman" w:cs="Times New Roman"/>
          <w:sz w:val="24"/>
          <w:szCs w:val="24"/>
          <w:vertAlign w:val="superscript"/>
          <w:lang w:val="en-US" w:eastAsia="zh-CN"/>
        </w:rPr>
        <w:t>2</w:t>
      </w:r>
      <w:r>
        <w:rPr>
          <w:rFonts w:hint="default" w:ascii="Times New Roman" w:hAnsi="Times New Roman" w:cs="Times New Roman"/>
          <w:sz w:val="24"/>
          <w:szCs w:val="24"/>
          <w:lang w:val="en-US" w:eastAsia="zh-CN"/>
        </w:rPr>
        <w:t>工业用房作为生产用房。主要从事机械设备、五金机械配件、平面磨床的生产、加工和销售。项目总投资20万元，达产后将形成年产平面磨床50台、机械设备30台、五金机械配件10吨的生产规模。</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val="en-US" w:eastAsia="zh-CN"/>
        </w:rPr>
        <w:t>杭州名井精密机械有限公司</w:t>
      </w:r>
      <w:r>
        <w:rPr>
          <w:rFonts w:hint="default" w:ascii="Times New Roman" w:hAnsi="Times New Roman" w:cs="Times New Roman"/>
          <w:sz w:val="24"/>
          <w:szCs w:val="24"/>
        </w:rPr>
        <w:t>委托杭州天川环保科技有限公司编写了《杭州名井精密机械有限公司新建项目</w:t>
      </w:r>
      <w:r>
        <w:rPr>
          <w:rFonts w:hint="default" w:ascii="Times New Roman" w:hAnsi="Times New Roman" w:cs="Times New Roman"/>
          <w:color w:val="000000" w:themeColor="text1"/>
          <w:sz w:val="24"/>
          <w:szCs w:val="24"/>
          <w14:textFill>
            <w14:solidFill>
              <w14:schemeClr w14:val="tx1"/>
            </w14:solidFill>
          </w14:textFill>
        </w:rPr>
        <w:t>环境影响报告表</w:t>
      </w:r>
      <w:r>
        <w:rPr>
          <w:rFonts w:hint="default" w:ascii="Times New Roman" w:hAnsi="Times New Roman" w:cs="Times New Roman"/>
          <w:sz w:val="24"/>
          <w:szCs w:val="24"/>
        </w:rPr>
        <w:t>》，并于20</w:t>
      </w:r>
      <w:r>
        <w:rPr>
          <w:rFonts w:hint="eastAsia" w:ascii="Times New Roman" w:hAnsi="Times New Roman" w:cs="Times New Roman"/>
          <w:sz w:val="24"/>
          <w:szCs w:val="24"/>
          <w:lang w:val="en-US" w:eastAsia="zh-CN"/>
        </w:rPr>
        <w:t>1</w:t>
      </w:r>
      <w:r>
        <w:rPr>
          <w:rFonts w:hint="eastAsia" w:cs="Times New Roman"/>
          <w:sz w:val="24"/>
          <w:szCs w:val="24"/>
          <w:lang w:val="en-US" w:eastAsia="zh-CN"/>
        </w:rPr>
        <w:t>6</w:t>
      </w:r>
      <w:r>
        <w:rPr>
          <w:rFonts w:hint="default" w:ascii="Times New Roman" w:hAnsi="Times New Roman" w:cs="Times New Roman"/>
          <w:sz w:val="24"/>
          <w:szCs w:val="24"/>
        </w:rPr>
        <w:t>年</w:t>
      </w:r>
      <w:r>
        <w:rPr>
          <w:rFonts w:hint="eastAsia" w:cs="Times New Roman"/>
          <w:sz w:val="24"/>
          <w:szCs w:val="24"/>
          <w:lang w:val="en-US" w:eastAsia="zh-CN"/>
        </w:rPr>
        <w:t>5</w:t>
      </w:r>
      <w:r>
        <w:rPr>
          <w:rFonts w:hint="default" w:ascii="Times New Roman" w:hAnsi="Times New Roman" w:cs="Times New Roman"/>
          <w:sz w:val="24"/>
          <w:szCs w:val="24"/>
        </w:rPr>
        <w:t>月</w:t>
      </w:r>
      <w:r>
        <w:rPr>
          <w:rFonts w:hint="eastAsia" w:cs="Times New Roman"/>
          <w:sz w:val="24"/>
          <w:szCs w:val="24"/>
          <w:lang w:val="en-US" w:eastAsia="zh-CN"/>
        </w:rPr>
        <w:t>19</w:t>
      </w:r>
      <w:r>
        <w:rPr>
          <w:rFonts w:hint="default" w:ascii="Times New Roman" w:hAnsi="Times New Roman" w:cs="Times New Roman"/>
          <w:sz w:val="24"/>
          <w:szCs w:val="24"/>
          <w:lang w:eastAsia="zh-CN"/>
        </w:rPr>
        <w:t>日</w:t>
      </w:r>
      <w:r>
        <w:rPr>
          <w:rFonts w:hint="default" w:ascii="Times New Roman" w:hAnsi="Times New Roman" w:cs="Times New Roman"/>
          <w:sz w:val="24"/>
          <w:szCs w:val="24"/>
        </w:rPr>
        <w:t>通过杭州市萧山区环境保护局的审批，批文号为：</w:t>
      </w:r>
      <w:r>
        <w:rPr>
          <w:rFonts w:hint="default" w:ascii="Times New Roman" w:hAnsi="Times New Roman" w:cs="Times New Roman"/>
          <w:sz w:val="24"/>
          <w:szCs w:val="24"/>
          <w:lang w:eastAsia="zh-CN"/>
        </w:rPr>
        <w:t>萧环建[2016]</w:t>
      </w:r>
      <w:r>
        <w:rPr>
          <w:rFonts w:hint="eastAsia" w:cs="Times New Roman"/>
          <w:sz w:val="24"/>
          <w:szCs w:val="24"/>
          <w:lang w:val="en-US" w:eastAsia="zh-CN"/>
        </w:rPr>
        <w:t>466</w:t>
      </w:r>
      <w:r>
        <w:rPr>
          <w:rFonts w:hint="default" w:ascii="Times New Roman" w:hAnsi="Times New Roman" w:cs="Times New Roman"/>
          <w:sz w:val="24"/>
          <w:szCs w:val="24"/>
        </w:rPr>
        <w:t>号。</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根据《建设项目竣工环境保护验收管理办法》等国家及浙江省有关规定，受杭州名井精密机械有限公司委托，浙江华标检测技术有限公司承担了本项目竣工环境保护验收监测</w:t>
      </w:r>
      <w:r>
        <w:rPr>
          <w:rFonts w:hint="default" w:ascii="Times New Roman" w:hAnsi="Times New Roman" w:cs="Times New Roman"/>
          <w:color w:val="auto"/>
          <w:sz w:val="24"/>
          <w:szCs w:val="24"/>
        </w:rPr>
        <w:t>工作。201</w:t>
      </w:r>
      <w:r>
        <w:rPr>
          <w:rFonts w:hint="default" w:ascii="Times New Roman" w:hAnsi="Times New Roman" w:cs="Times New Roman"/>
          <w:color w:val="auto"/>
          <w:sz w:val="24"/>
          <w:szCs w:val="24"/>
          <w:lang w:val="en-US" w:eastAsia="zh-CN"/>
        </w:rPr>
        <w:t>8年</w:t>
      </w:r>
      <w:r>
        <w:rPr>
          <w:rFonts w:hint="eastAsia" w:cs="Times New Roman"/>
          <w:color w:val="auto"/>
          <w:sz w:val="24"/>
          <w:szCs w:val="24"/>
          <w:lang w:val="en-US" w:eastAsia="zh-CN"/>
        </w:rPr>
        <w:t>5月</w:t>
      </w:r>
      <w:r>
        <w:rPr>
          <w:rFonts w:hint="default" w:ascii="Times New Roman" w:hAnsi="Times New Roman" w:cs="Times New Roman"/>
          <w:color w:val="auto"/>
          <w:sz w:val="24"/>
          <w:szCs w:val="24"/>
        </w:rPr>
        <w:t>，我</w:t>
      </w:r>
      <w:r>
        <w:rPr>
          <w:rFonts w:hint="default" w:ascii="Times New Roman" w:hAnsi="Times New Roman" w:cs="Times New Roman"/>
          <w:sz w:val="24"/>
          <w:szCs w:val="24"/>
        </w:rPr>
        <w:t>公司在收集有关资料和现场踏勘、调查的基础上，编写了本项目的竣工环境保护验收监测方案。根据监测方案，我公司组织了该项目的现场监测及调查工作并编写了本报告。</w:t>
      </w:r>
    </w:p>
    <w:p>
      <w:pPr>
        <w:spacing w:line="360" w:lineRule="auto"/>
        <w:rPr>
          <w:rFonts w:hint="default" w:ascii="Times New Roman" w:hAnsi="Times New Roman" w:cs="Times New Roman"/>
          <w:sz w:val="24"/>
          <w:szCs w:val="24"/>
        </w:rPr>
      </w:pPr>
    </w:p>
    <w:p>
      <w:pPr>
        <w:pStyle w:val="2"/>
        <w:spacing w:line="360" w:lineRule="auto"/>
        <w:rPr>
          <w:rFonts w:hint="default" w:ascii="Times New Roman" w:hAnsi="Times New Roman" w:cs="Times New Roman"/>
        </w:rPr>
      </w:pPr>
      <w:r>
        <w:rPr>
          <w:rFonts w:hint="default" w:ascii="Times New Roman" w:hAnsi="Times New Roman" w:cs="Times New Roman"/>
        </w:rPr>
        <w:t xml:space="preserve">  </w:t>
      </w:r>
      <w:bookmarkStart w:id="4" w:name="_Toc9206"/>
      <w:bookmarkStart w:id="5" w:name="_Toc10382"/>
      <w:r>
        <w:rPr>
          <w:rFonts w:hint="default" w:ascii="Times New Roman" w:hAnsi="Times New Roman" w:cs="Times New Roman"/>
        </w:rPr>
        <w:t>第2章  验收监测依据</w:t>
      </w:r>
      <w:bookmarkEnd w:id="4"/>
      <w:bookmarkEnd w:id="5"/>
    </w:p>
    <w:p>
      <w:pPr>
        <w:rPr>
          <w:rFonts w:hint="default" w:ascii="Times New Roman" w:hAnsi="Times New Roman" w:cs="Times New Roman"/>
        </w:rPr>
      </w:pPr>
    </w:p>
    <w:p>
      <w:pPr>
        <w:adjustRightInd w:val="0"/>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（1）中华人民共和国国务院令第682号《建设项目环境保护管理条例》；</w:t>
      </w:r>
    </w:p>
    <w:p>
      <w:pPr>
        <w:adjustRightInd w:val="0"/>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（2）原环境保护部国环规环评[2017]4号《关于发布《建设项目竣工环境保护验收暂行办法》的公告》；</w:t>
      </w:r>
    </w:p>
    <w:p>
      <w:pPr>
        <w:adjustRightInd w:val="0"/>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（3）生态环境部公告 公告2018年第9号关于发布《建设项目竣工环境保护验收技术指南污染影响类》的公告；</w:t>
      </w:r>
    </w:p>
    <w:p>
      <w:pPr>
        <w:adjustRightInd w:val="0"/>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（4）浙江省环境保护厅浙环发[2009]76号《关于进一步加强建设项目固体废弃物环境管理的通知》；</w:t>
      </w:r>
    </w:p>
    <w:p>
      <w:pPr>
        <w:adjustRightInd w:val="0"/>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5</w:t>
      </w:r>
      <w:r>
        <w:rPr>
          <w:rFonts w:hint="default" w:ascii="Times New Roman" w:hAnsi="Times New Roman" w:cs="Times New Roman"/>
          <w:sz w:val="24"/>
          <w:szCs w:val="24"/>
          <w:lang w:eastAsia="zh-CN"/>
        </w:rPr>
        <w:t>）杭州天川环保科技有限公司</w:t>
      </w:r>
      <w:r>
        <w:rPr>
          <w:rFonts w:hint="eastAsia" w:cs="Times New Roman"/>
          <w:sz w:val="24"/>
          <w:szCs w:val="24"/>
          <w:lang w:eastAsia="zh-CN"/>
        </w:rPr>
        <w:t>编制</w:t>
      </w:r>
      <w:r>
        <w:rPr>
          <w:rFonts w:hint="default" w:ascii="Times New Roman" w:hAnsi="Times New Roman" w:cs="Times New Roman"/>
          <w:sz w:val="24"/>
          <w:szCs w:val="24"/>
          <w:lang w:eastAsia="zh-CN"/>
        </w:rPr>
        <w:t>《杭州名井精密机械有限公司新建项目环境影响报告表》</w:t>
      </w:r>
      <w:r>
        <w:rPr>
          <w:rFonts w:hint="default" w:ascii="Times New Roman" w:hAnsi="Times New Roman" w:cs="Times New Roman"/>
          <w:sz w:val="24"/>
          <w:szCs w:val="24"/>
        </w:rPr>
        <w:t>，杭州市萧山区环境保护局的批复（</w:t>
      </w:r>
      <w:r>
        <w:rPr>
          <w:rFonts w:hint="default" w:ascii="Times New Roman" w:hAnsi="Times New Roman" w:cs="Times New Roman"/>
          <w:sz w:val="24"/>
          <w:szCs w:val="24"/>
          <w:lang w:eastAsia="zh-CN"/>
        </w:rPr>
        <w:t>萧环建[2016]</w:t>
      </w:r>
      <w:r>
        <w:rPr>
          <w:rFonts w:hint="eastAsia" w:cs="Times New Roman"/>
          <w:sz w:val="24"/>
          <w:szCs w:val="24"/>
          <w:lang w:val="en-US" w:eastAsia="zh-CN"/>
        </w:rPr>
        <w:t>466</w:t>
      </w:r>
      <w:r>
        <w:rPr>
          <w:rFonts w:hint="default" w:ascii="Times New Roman" w:hAnsi="Times New Roman" w:cs="Times New Roman"/>
          <w:sz w:val="24"/>
          <w:szCs w:val="24"/>
        </w:rPr>
        <w:t>号）；</w:t>
      </w:r>
    </w:p>
    <w:p>
      <w:pPr>
        <w:adjustRightInd w:val="0"/>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6</w:t>
      </w:r>
      <w:r>
        <w:rPr>
          <w:rFonts w:hint="default" w:ascii="Times New Roman" w:hAnsi="Times New Roman" w:cs="Times New Roman"/>
          <w:sz w:val="24"/>
          <w:szCs w:val="24"/>
        </w:rPr>
        <w:t>）</w:t>
      </w:r>
      <w:r>
        <w:rPr>
          <w:rFonts w:hint="default" w:ascii="Times New Roman" w:hAnsi="Times New Roman" w:cs="Times New Roman"/>
          <w:sz w:val="24"/>
          <w:szCs w:val="24"/>
          <w:lang w:eastAsia="zh-CN"/>
        </w:rPr>
        <w:t>杭州名井精密机械有限公司</w:t>
      </w:r>
      <w:r>
        <w:rPr>
          <w:rFonts w:hint="default" w:ascii="Times New Roman" w:hAnsi="Times New Roman" w:cs="Times New Roman"/>
          <w:sz w:val="24"/>
          <w:szCs w:val="24"/>
        </w:rPr>
        <w:t>环境保护设施竣工验收监测委托协议单。</w:t>
      </w:r>
    </w:p>
    <w:p>
      <w:pPr>
        <w:adjustRightInd w:val="0"/>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7</w:t>
      </w:r>
      <w:r>
        <w:rPr>
          <w:rFonts w:hint="default" w:ascii="Times New Roman" w:hAnsi="Times New Roman" w:cs="Times New Roman"/>
          <w:sz w:val="24"/>
          <w:szCs w:val="24"/>
        </w:rPr>
        <w:t>）浙江华标检测技术有限公司《检测报告》（201</w:t>
      </w:r>
      <w:r>
        <w:rPr>
          <w:rFonts w:hint="default" w:ascii="Times New Roman" w:hAnsi="Times New Roman" w:cs="Times New Roman"/>
          <w:sz w:val="24"/>
          <w:szCs w:val="24"/>
          <w:lang w:val="en-US" w:eastAsia="zh-CN"/>
        </w:rPr>
        <w:t>8</w:t>
      </w:r>
      <w:r>
        <w:rPr>
          <w:rFonts w:hint="default" w:ascii="Times New Roman" w:hAnsi="Times New Roman" w:cs="Times New Roman"/>
          <w:sz w:val="24"/>
          <w:szCs w:val="24"/>
        </w:rPr>
        <w:t>H</w:t>
      </w:r>
      <w:r>
        <w:rPr>
          <w:rFonts w:hint="default" w:ascii="Times New Roman" w:hAnsi="Times New Roman" w:cs="Times New Roman"/>
          <w:sz w:val="24"/>
          <w:szCs w:val="24"/>
          <w:lang w:val="en-US" w:eastAsia="zh-CN"/>
        </w:rPr>
        <w:t>050</w:t>
      </w:r>
      <w:r>
        <w:rPr>
          <w:rFonts w:hint="eastAsia" w:cs="Times New Roman"/>
          <w:sz w:val="24"/>
          <w:szCs w:val="24"/>
          <w:lang w:val="en-US" w:eastAsia="zh-CN"/>
        </w:rPr>
        <w:t>69</w:t>
      </w:r>
      <w:r>
        <w:rPr>
          <w:rFonts w:hint="default" w:ascii="Times New Roman" w:hAnsi="Times New Roman" w:cs="Times New Roman"/>
          <w:sz w:val="24"/>
          <w:szCs w:val="24"/>
        </w:rPr>
        <w:t>）。</w:t>
      </w:r>
    </w:p>
    <w:p>
      <w:pPr>
        <w:adjustRightInd w:val="0"/>
        <w:snapToGrid w:val="0"/>
        <w:spacing w:line="360" w:lineRule="auto"/>
        <w:ind w:firstLine="480" w:firstLineChars="200"/>
        <w:rPr>
          <w:rFonts w:hint="default" w:ascii="Times New Roman" w:hAnsi="Times New Roman" w:cs="Times New Roman"/>
          <w:sz w:val="24"/>
          <w:szCs w:val="24"/>
        </w:rPr>
      </w:pPr>
    </w:p>
    <w:p>
      <w:pPr>
        <w:pStyle w:val="2"/>
        <w:tabs>
          <w:tab w:val="left" w:pos="754"/>
          <w:tab w:val="center" w:pos="4397"/>
        </w:tabs>
        <w:spacing w:line="360" w:lineRule="auto"/>
        <w:jc w:val="left"/>
        <w:rPr>
          <w:rFonts w:hint="default" w:ascii="Times New Roman" w:hAnsi="Times New Roman" w:cs="Times New Roman"/>
        </w:rPr>
      </w:pPr>
      <w:bookmarkStart w:id="6" w:name="_Toc29705"/>
      <w:bookmarkStart w:id="7" w:name="OLE_LINK30"/>
      <w:r>
        <w:rPr>
          <w:rFonts w:hint="default" w:ascii="Times New Roman" w:hAnsi="Times New Roman" w:cs="Times New Roman"/>
        </w:rPr>
        <w:tab/>
      </w:r>
      <w:r>
        <w:rPr>
          <w:rFonts w:hint="default" w:ascii="Times New Roman" w:hAnsi="Times New Roman" w:cs="Times New Roman"/>
        </w:rPr>
        <w:tab/>
      </w:r>
      <w:bookmarkStart w:id="8" w:name="_Toc9769"/>
      <w:r>
        <w:rPr>
          <w:rFonts w:hint="default" w:ascii="Times New Roman" w:hAnsi="Times New Roman" w:cs="Times New Roman"/>
        </w:rPr>
        <w:t>第3章  建设项目工程概况</w:t>
      </w:r>
      <w:bookmarkEnd w:id="6"/>
      <w:bookmarkEnd w:id="8"/>
    </w:p>
    <w:bookmarkEnd w:id="7"/>
    <w:p>
      <w:pPr>
        <w:pStyle w:val="3"/>
        <w:spacing w:line="360" w:lineRule="auto"/>
        <w:rPr>
          <w:rFonts w:hint="default" w:ascii="Times New Roman" w:hAnsi="Times New Roman" w:cs="Times New Roman"/>
        </w:rPr>
      </w:pPr>
      <w:bookmarkStart w:id="9" w:name="_Toc1705"/>
      <w:bookmarkStart w:id="10" w:name="_Toc23461"/>
      <w:r>
        <w:rPr>
          <w:rFonts w:hint="default" w:ascii="Times New Roman" w:hAnsi="Times New Roman" w:cs="Times New Roman"/>
        </w:rPr>
        <w:t>3.1企业概况</w:t>
      </w:r>
      <w:bookmarkEnd w:id="9"/>
      <w:bookmarkEnd w:id="10"/>
    </w:p>
    <w:p>
      <w:pPr>
        <w:spacing w:line="360" w:lineRule="auto"/>
        <w:ind w:left="1679" w:leftChars="228" w:hanging="1200" w:hangingChars="500"/>
        <w:rPr>
          <w:rFonts w:hint="default" w:ascii="Times New Roman" w:hAnsi="Times New Roman" w:cs="Times New Roman"/>
          <w:sz w:val="24"/>
          <w:szCs w:val="24"/>
        </w:rPr>
      </w:pPr>
      <w:bookmarkStart w:id="11" w:name="_Toc18559"/>
      <w:r>
        <w:rPr>
          <w:rFonts w:hint="default" w:ascii="Times New Roman" w:hAnsi="Times New Roman" w:cs="Times New Roman"/>
          <w:sz w:val="24"/>
          <w:szCs w:val="24"/>
        </w:rPr>
        <w:t>项目名称：</w:t>
      </w:r>
      <w:r>
        <w:rPr>
          <w:rFonts w:hint="default" w:ascii="Times New Roman" w:hAnsi="Times New Roman" w:cs="Times New Roman"/>
          <w:sz w:val="24"/>
          <w:szCs w:val="24"/>
          <w:lang w:eastAsia="zh-CN"/>
        </w:rPr>
        <w:t>杭州名井精密机械有限公司新建项目</w:t>
      </w:r>
      <w:r>
        <w:rPr>
          <w:rFonts w:hint="default" w:ascii="Times New Roman" w:hAnsi="Times New Roman" w:cs="Times New Roman"/>
          <w:sz w:val="24"/>
          <w:szCs w:val="24"/>
        </w:rPr>
        <w:t>。</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项目性质：新建项目。</w:t>
      </w:r>
    </w:p>
    <w:p>
      <w:pPr>
        <w:spacing w:line="360" w:lineRule="auto"/>
        <w:ind w:left="1679" w:leftChars="228" w:hanging="1200" w:hangingChars="500"/>
        <w:rPr>
          <w:rFonts w:hint="default" w:ascii="Times New Roman" w:hAnsi="Times New Roman" w:cs="Times New Roman"/>
          <w:color w:val="auto"/>
          <w:sz w:val="24"/>
          <w:szCs w:val="24"/>
        </w:rPr>
      </w:pPr>
      <w:r>
        <w:rPr>
          <w:rFonts w:hint="default" w:ascii="Times New Roman" w:hAnsi="Times New Roman" w:cs="Times New Roman"/>
          <w:sz w:val="24"/>
          <w:szCs w:val="24"/>
        </w:rPr>
        <w:t>建设规模</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eastAsia="zh-CN"/>
        </w:rPr>
        <w:t>年产平面磨床50台、机械设备30台、五金机械配件10吨</w:t>
      </w:r>
      <w:r>
        <w:rPr>
          <w:rFonts w:hint="default" w:ascii="Times New Roman" w:hAnsi="Times New Roman" w:cs="Times New Roman"/>
          <w:color w:val="auto"/>
          <w:sz w:val="24"/>
          <w:szCs w:val="24"/>
        </w:rPr>
        <w:t>。</w:t>
      </w:r>
    </w:p>
    <w:p>
      <w:pPr>
        <w:spacing w:line="360" w:lineRule="auto"/>
        <w:ind w:left="1679" w:leftChars="228" w:hanging="1200" w:hangingChars="5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实际产量：</w:t>
      </w:r>
      <w:r>
        <w:rPr>
          <w:rFonts w:hint="default" w:ascii="Times New Roman" w:hAnsi="Times New Roman" w:cs="Times New Roman"/>
          <w:color w:val="auto"/>
          <w:sz w:val="24"/>
          <w:szCs w:val="24"/>
          <w:lang w:val="en-US" w:eastAsia="zh-CN"/>
        </w:rPr>
        <w:t>年产平面磨床50台、机械设备30台、五金机械配件10吨</w:t>
      </w:r>
      <w:r>
        <w:rPr>
          <w:rFonts w:hint="default" w:ascii="Times New Roman" w:hAnsi="Times New Roman" w:cs="Times New Roman"/>
          <w:color w:val="auto"/>
          <w:sz w:val="24"/>
          <w:szCs w:val="24"/>
        </w:rPr>
        <w:t>。</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建设地点：萧山区河上镇紫霞村。</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项目投资：</w:t>
      </w:r>
      <w:r>
        <w:rPr>
          <w:rFonts w:hint="default" w:ascii="Times New Roman" w:hAnsi="Times New Roman" w:cs="Times New Roman"/>
          <w:color w:val="auto"/>
          <w:sz w:val="24"/>
          <w:szCs w:val="24"/>
        </w:rPr>
        <w:t>总投资</w:t>
      </w:r>
      <w:r>
        <w:rPr>
          <w:rFonts w:hint="eastAsia" w:cs="Times New Roman"/>
          <w:color w:val="auto"/>
          <w:sz w:val="24"/>
          <w:szCs w:val="24"/>
          <w:lang w:val="en-US" w:eastAsia="zh-CN"/>
        </w:rPr>
        <w:t>20</w:t>
      </w:r>
      <w:r>
        <w:rPr>
          <w:rFonts w:hint="default" w:ascii="Times New Roman" w:hAnsi="Times New Roman" w:cs="Times New Roman"/>
          <w:color w:val="auto"/>
          <w:sz w:val="24"/>
          <w:szCs w:val="24"/>
        </w:rPr>
        <w:t>万元，其中环保投资</w:t>
      </w:r>
      <w:r>
        <w:rPr>
          <w:rFonts w:hint="eastAsia" w:cs="Times New Roman"/>
          <w:color w:val="auto"/>
          <w:sz w:val="24"/>
          <w:szCs w:val="24"/>
          <w:lang w:val="en-US" w:eastAsia="zh-CN"/>
        </w:rPr>
        <w:t>3</w:t>
      </w:r>
      <w:r>
        <w:rPr>
          <w:rFonts w:hint="default" w:ascii="Times New Roman" w:hAnsi="Times New Roman" w:cs="Times New Roman"/>
          <w:color w:val="auto"/>
          <w:sz w:val="24"/>
          <w:szCs w:val="24"/>
        </w:rPr>
        <w:t>万元</w:t>
      </w:r>
      <w:r>
        <w:rPr>
          <w:rFonts w:hint="default" w:ascii="Times New Roman" w:hAnsi="Times New Roman" w:cs="Times New Roman"/>
          <w:sz w:val="24"/>
          <w:szCs w:val="24"/>
        </w:rPr>
        <w:t>。</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环评单位：杭州天川环保科技有限公司。</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审批部门：杭州市萧山区环境保护局萧环建</w:t>
      </w:r>
      <w:r>
        <w:rPr>
          <w:rFonts w:hint="default" w:ascii="Times New Roman" w:hAnsi="Times New Roman" w:cs="Times New Roman"/>
          <w:sz w:val="24"/>
          <w:szCs w:val="24"/>
          <w:lang w:eastAsia="zh-CN"/>
        </w:rPr>
        <w:t>[2016]</w:t>
      </w:r>
      <w:r>
        <w:rPr>
          <w:rFonts w:hint="eastAsia" w:cs="Times New Roman"/>
          <w:sz w:val="24"/>
          <w:szCs w:val="24"/>
          <w:lang w:val="en-US" w:eastAsia="zh-CN"/>
        </w:rPr>
        <w:t>466</w:t>
      </w:r>
      <w:r>
        <w:rPr>
          <w:rFonts w:hint="default" w:ascii="Times New Roman" w:hAnsi="Times New Roman" w:cs="Times New Roman"/>
          <w:sz w:val="24"/>
          <w:szCs w:val="24"/>
        </w:rPr>
        <w:t>号。</w:t>
      </w:r>
    </w:p>
    <w:p>
      <w:pPr>
        <w:pStyle w:val="3"/>
        <w:spacing w:line="360" w:lineRule="auto"/>
        <w:rPr>
          <w:rFonts w:hint="default" w:ascii="Times New Roman" w:hAnsi="Times New Roman" w:cs="Times New Roman"/>
        </w:rPr>
      </w:pPr>
      <w:bookmarkStart w:id="12" w:name="_Toc22800"/>
      <w:r>
        <w:rPr>
          <w:rFonts w:hint="default" w:ascii="Times New Roman" w:hAnsi="Times New Roman" w:cs="Times New Roman"/>
        </w:rPr>
        <w:t>3.2生产工艺情况介绍</w:t>
      </w:r>
      <w:bookmarkEnd w:id="12"/>
    </w:p>
    <w:bookmarkEnd w:id="11"/>
    <w:p>
      <w:pPr>
        <w:pStyle w:val="68"/>
        <w:spacing w:before="156" w:beforeLines="50"/>
        <w:rPr>
          <w:rFonts w:hint="default" w:ascii="Times New Roman" w:hAnsi="Times New Roman" w:cs="Times New Roman"/>
        </w:rPr>
      </w:pPr>
      <w:r>
        <w:rPr>
          <w:rFonts w:hint="default" w:ascii="Times New Roman" w:hAnsi="Times New Roman" w:cs="Times New Roman"/>
        </w:rPr>
        <w:t>3.2.1工艺流程</w:t>
      </w:r>
    </w:p>
    <w:p>
      <w:pPr>
        <w:pStyle w:val="51"/>
        <w:rPr>
          <w:rFonts w:hint="default" w:ascii="Times New Roman" w:hAnsi="Times New Roman" w:cs="Times New Roman"/>
        </w:rPr>
      </w:pPr>
      <w:r>
        <w:rPr>
          <w:rFonts w:hint="default" w:ascii="Times New Roman" w:hAnsi="Times New Roman" w:cs="Times New Roman"/>
        </w:rPr>
        <w:t>该项目生产工艺流程图，见图3-1</w:t>
      </w:r>
      <w:r>
        <w:rPr>
          <w:rFonts w:hint="eastAsia" w:ascii="Times New Roman" w:hAnsi="Times New Roman" w:cs="Times New Roman"/>
          <w:lang w:eastAsia="zh-CN"/>
        </w:rPr>
        <w:t>、</w:t>
      </w:r>
      <w:r>
        <w:rPr>
          <w:rFonts w:hint="eastAsia" w:ascii="Times New Roman" w:hAnsi="Times New Roman" w:cs="Times New Roman"/>
          <w:lang w:val="en-US" w:eastAsia="zh-CN"/>
        </w:rPr>
        <w:t>3-2</w:t>
      </w:r>
      <w:r>
        <w:rPr>
          <w:rFonts w:hint="default" w:ascii="Times New Roman" w:hAnsi="Times New Roman" w:cs="Times New Roman"/>
        </w:rPr>
        <w:t>。</w:t>
      </w:r>
    </w:p>
    <w:p>
      <w:pPr>
        <w:pStyle w:val="51"/>
        <w:jc w:val="center"/>
        <w:rPr>
          <w:rFonts w:hint="default" w:ascii="Times New Roman" w:hAnsi="Times New Roman" w:cs="Times New Roman"/>
          <w:b/>
          <w:bCs/>
        </w:rPr>
      </w:pPr>
      <w:r>
        <w:object>
          <v:shape id="_x0000_i1025" o:spt="75" type="#_x0000_t75" style="height:113.45pt;width:358.9pt;" o:ole="t" filled="f" o:preferrelative="t" stroked="f" coordsize="21600,21600">
            <v:path/>
            <v:fill on="f" focussize="0,0"/>
            <v:stroke on="f"/>
            <v:imagedata r:id="rId8" o:title=""/>
            <o:lock v:ext="edit" aspectratio="t"/>
            <w10:wrap type="none"/>
            <w10:anchorlock/>
          </v:shape>
          <o:OLEObject Type="Embed" ProgID="Visio.Drawing.11" ShapeID="_x0000_i1025" DrawAspect="Content" ObjectID="_1468075725" r:id="rId7">
            <o:LockedField>false</o:LockedField>
          </o:OLEObject>
        </w:object>
      </w:r>
    </w:p>
    <w:p>
      <w:pPr>
        <w:spacing w:line="360" w:lineRule="auto"/>
        <w:jc w:val="center"/>
        <w:rPr>
          <w:rFonts w:hint="default" w:ascii="Times New Roman" w:hAnsi="Times New Roman" w:cs="Times New Roman"/>
          <w:b/>
          <w:bCs/>
        </w:rPr>
      </w:pPr>
      <w:r>
        <w:rPr>
          <w:rFonts w:hint="default" w:ascii="Times New Roman" w:hAnsi="Times New Roman" w:cs="Times New Roman"/>
          <w:b/>
          <w:bCs/>
        </w:rPr>
        <w:t>图3-1机械设备、平面磨床生产工艺流程</w:t>
      </w:r>
      <w:r>
        <w:rPr>
          <w:rFonts w:hint="eastAsia" w:ascii="Times New Roman" w:hAnsi="Times New Roman" w:cs="Times New Roman"/>
          <w:b/>
          <w:bCs/>
          <w:lang w:eastAsia="zh-CN"/>
        </w:rPr>
        <w:t>及产污环节</w:t>
      </w:r>
      <w:r>
        <w:rPr>
          <w:rFonts w:hint="default" w:ascii="Times New Roman" w:hAnsi="Times New Roman" w:cs="Times New Roman"/>
          <w:b/>
          <w:bCs/>
        </w:rPr>
        <w:t>图</w:t>
      </w:r>
    </w:p>
    <w:p>
      <w:pPr>
        <w:adjustRightInd w:val="0"/>
        <w:snapToGrid w:val="0"/>
        <w:spacing w:line="360" w:lineRule="auto"/>
        <w:jc w:val="center"/>
      </w:pPr>
      <w:r>
        <w:t xml:space="preserve"> </w:t>
      </w:r>
      <w:r>
        <w:object>
          <v:shape id="_x0000_i1026" o:spt="75" type="#_x0000_t75" style="height:75.2pt;width:279.5pt;" o:ole="t" filled="f" o:preferrelative="t" stroked="f" coordsize="21600,21600">
            <v:path/>
            <v:fill on="f" focussize="0,0"/>
            <v:stroke on="f"/>
            <v:imagedata r:id="rId10" o:title=""/>
            <o:lock v:ext="edit" aspectratio="t"/>
            <w10:wrap type="none"/>
            <w10:anchorlock/>
          </v:shape>
          <o:OLEObject Type="Embed" ProgID="Visio.Drawing.11" ShapeID="_x0000_i1026" DrawAspect="Content" ObjectID="_1468075726" r:id="rId9">
            <o:LockedField>false</o:LockedField>
          </o:OLEObject>
        </w:object>
      </w:r>
    </w:p>
    <w:p>
      <w:pPr>
        <w:spacing w:line="360" w:lineRule="auto"/>
        <w:jc w:val="center"/>
        <w:rPr>
          <w:rFonts w:hint="default" w:ascii="Times New Roman" w:hAnsi="Times New Roman" w:cs="Times New Roman"/>
          <w:b/>
          <w:bCs/>
          <w:szCs w:val="22"/>
        </w:rPr>
      </w:pPr>
      <w:r>
        <w:rPr>
          <w:rFonts w:hint="default" w:ascii="Times New Roman" w:hAnsi="Times New Roman" w:cs="Times New Roman"/>
          <w:b/>
          <w:bCs/>
          <w:szCs w:val="22"/>
        </w:rPr>
        <w:t>图</w:t>
      </w:r>
      <w:r>
        <w:rPr>
          <w:rFonts w:hint="eastAsia" w:ascii="Times New Roman" w:hAnsi="Times New Roman" w:cs="Times New Roman"/>
          <w:b/>
          <w:bCs/>
          <w:szCs w:val="22"/>
          <w:lang w:val="en-US" w:eastAsia="zh-CN"/>
        </w:rPr>
        <w:t>3-2</w:t>
      </w:r>
      <w:r>
        <w:rPr>
          <w:rFonts w:hint="default" w:ascii="Times New Roman" w:hAnsi="Times New Roman" w:cs="Times New Roman"/>
          <w:b/>
          <w:bCs/>
          <w:szCs w:val="22"/>
        </w:rPr>
        <w:t xml:space="preserve">  项目五金机械配件生产工艺及产污流程图</w:t>
      </w:r>
    </w:p>
    <w:p>
      <w:pPr>
        <w:keepNext w:val="0"/>
        <w:keepLines w:val="0"/>
        <w:widowControl/>
        <w:numPr>
          <w:ilvl w:val="0"/>
          <w:numId w:val="0"/>
        </w:numPr>
        <w:suppressLineNumbers w:val="0"/>
        <w:spacing w:line="360" w:lineRule="auto"/>
        <w:ind w:leftChars="0"/>
        <w:jc w:val="left"/>
        <w:rPr>
          <w:rFonts w:hint="default" w:ascii="Times New Roman" w:hAnsi="Times New Roman" w:eastAsia="宋体" w:cs="Times New Roman"/>
          <w:color w:val="000000"/>
          <w:sz w:val="24"/>
          <w:lang w:eastAsia="zh-CN"/>
        </w:rPr>
      </w:pPr>
      <w:r>
        <w:rPr>
          <w:rFonts w:hint="default" w:ascii="Times New Roman" w:hAnsi="Times New Roman" w:eastAsia="宋体" w:cs="Times New Roman"/>
          <w:color w:val="000000"/>
          <w:sz w:val="24"/>
          <w:lang w:eastAsia="zh-CN"/>
        </w:rPr>
        <w:t>工艺流程：</w:t>
      </w:r>
    </w:p>
    <w:p>
      <w:pPr>
        <w:keepNext w:val="0"/>
        <w:keepLines w:val="0"/>
        <w:widowControl/>
        <w:numPr>
          <w:ilvl w:val="0"/>
          <w:numId w:val="0"/>
        </w:numPr>
        <w:suppressLineNumbers w:val="0"/>
        <w:spacing w:line="360" w:lineRule="auto"/>
        <w:ind w:firstLine="480" w:firstLineChars="200"/>
        <w:jc w:val="left"/>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（1）机械设备、平面磨床：</w:t>
      </w:r>
    </w:p>
    <w:p>
      <w:pPr>
        <w:keepNext w:val="0"/>
        <w:keepLines w:val="0"/>
        <w:widowControl/>
        <w:numPr>
          <w:ilvl w:val="0"/>
          <w:numId w:val="0"/>
        </w:numPr>
        <w:suppressLineNumbers w:val="0"/>
        <w:spacing w:line="360" w:lineRule="auto"/>
        <w:ind w:firstLine="480" w:firstLineChars="200"/>
        <w:jc w:val="left"/>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项目机械设备、平面磨床生产工艺相同，外购的铸铁先外协铣、镗、车加工，所得的即为外壳半成品，再回厂打孔、手工钳工完成外壳的组装，接着与外购的电子配件、电机一起手工装配后即可作为成品。</w:t>
      </w:r>
    </w:p>
    <w:p>
      <w:pPr>
        <w:keepNext w:val="0"/>
        <w:keepLines w:val="0"/>
        <w:widowControl/>
        <w:numPr>
          <w:ilvl w:val="0"/>
          <w:numId w:val="1"/>
        </w:numPr>
        <w:suppressLineNumbers w:val="0"/>
        <w:spacing w:line="360" w:lineRule="auto"/>
        <w:ind w:firstLine="480" w:firstLineChars="200"/>
        <w:jc w:val="left"/>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五金机械配件：</w:t>
      </w:r>
    </w:p>
    <w:p>
      <w:pPr>
        <w:keepNext w:val="0"/>
        <w:keepLines w:val="0"/>
        <w:widowControl/>
        <w:numPr>
          <w:ilvl w:val="0"/>
          <w:numId w:val="0"/>
        </w:numPr>
        <w:suppressLineNumbers w:val="0"/>
        <w:spacing w:line="360" w:lineRule="auto"/>
        <w:ind w:firstLine="480" w:firstLineChars="200"/>
        <w:jc w:val="left"/>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外购的铸铁、钢材经车加工、磨加工后即可作为成品。</w:t>
      </w:r>
    </w:p>
    <w:p>
      <w:pPr>
        <w:keepNext w:val="0"/>
        <w:keepLines w:val="0"/>
        <w:widowControl/>
        <w:numPr>
          <w:ilvl w:val="0"/>
          <w:numId w:val="0"/>
        </w:numPr>
        <w:suppressLineNumbers w:val="0"/>
        <w:spacing w:line="360" w:lineRule="auto"/>
        <w:ind w:firstLine="480" w:firstLineChars="200"/>
        <w:jc w:val="left"/>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项目仅为简单机加工，不涉及喷漆 、酸洗磷化等表面处理工艺。</w:t>
      </w:r>
    </w:p>
    <w:p>
      <w:pPr>
        <w:pStyle w:val="68"/>
        <w:spacing w:before="156" w:beforeLines="50"/>
        <w:rPr>
          <w:rFonts w:hint="default" w:ascii="Times New Roman" w:hAnsi="Times New Roman" w:cs="Times New Roman"/>
        </w:rPr>
      </w:pPr>
      <w:r>
        <w:rPr>
          <w:rFonts w:hint="default" w:ascii="Times New Roman" w:hAnsi="Times New Roman" w:cs="Times New Roman"/>
        </w:rPr>
        <w:t>3.2.2主要设备</w:t>
      </w:r>
    </w:p>
    <w:p>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sz w:val="24"/>
          <w:szCs w:val="24"/>
        </w:rPr>
        <w:t>项目主要生产设备见表3-1。</w:t>
      </w:r>
    </w:p>
    <w:p>
      <w:pPr>
        <w:spacing w:line="360" w:lineRule="auto"/>
        <w:jc w:val="center"/>
        <w:rPr>
          <w:rFonts w:hint="default" w:ascii="Times New Roman" w:hAnsi="Times New Roman" w:cs="Times New Roman"/>
          <w:b/>
          <w:bCs/>
          <w:color w:val="auto"/>
        </w:rPr>
      </w:pPr>
      <w:r>
        <w:rPr>
          <w:rFonts w:hint="default" w:ascii="Times New Roman" w:hAnsi="Times New Roman" w:cs="Times New Roman"/>
          <w:b/>
          <w:bCs/>
          <w:color w:val="auto"/>
        </w:rPr>
        <w:t>表3-1 主要生产设备汇总</w:t>
      </w:r>
    </w:p>
    <w:tbl>
      <w:tblPr>
        <w:tblStyle w:val="25"/>
        <w:tblW w:w="82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7"/>
        <w:gridCol w:w="2410"/>
        <w:gridCol w:w="2126"/>
        <w:gridCol w:w="1819"/>
        <w:gridCol w:w="13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jc w:val="center"/>
        </w:trPr>
        <w:tc>
          <w:tcPr>
            <w:tcW w:w="587" w:type="dxa"/>
            <w:vAlign w:val="center"/>
          </w:tcPr>
          <w:p>
            <w:pPr>
              <w:jc w:val="center"/>
              <w:rPr>
                <w:szCs w:val="21"/>
              </w:rPr>
            </w:pPr>
            <w:r>
              <w:rPr>
                <w:szCs w:val="21"/>
              </w:rPr>
              <w:t>序号</w:t>
            </w:r>
          </w:p>
        </w:tc>
        <w:tc>
          <w:tcPr>
            <w:tcW w:w="2410" w:type="dxa"/>
            <w:vAlign w:val="center"/>
          </w:tcPr>
          <w:p>
            <w:pPr>
              <w:jc w:val="center"/>
              <w:rPr>
                <w:szCs w:val="21"/>
              </w:rPr>
            </w:pPr>
            <w:r>
              <w:rPr>
                <w:szCs w:val="21"/>
              </w:rPr>
              <w:t>设备名称</w:t>
            </w:r>
          </w:p>
        </w:tc>
        <w:tc>
          <w:tcPr>
            <w:tcW w:w="2126" w:type="dxa"/>
            <w:tcBorders>
              <w:right w:val="single" w:color="auto" w:sz="4" w:space="0"/>
            </w:tcBorders>
            <w:vAlign w:val="center"/>
          </w:tcPr>
          <w:p>
            <w:pPr>
              <w:spacing w:line="360" w:lineRule="exact"/>
              <w:jc w:val="center"/>
              <w:rPr>
                <w:szCs w:val="21"/>
              </w:rPr>
            </w:pPr>
            <w:r>
              <w:rPr>
                <w:rFonts w:hint="eastAsia" w:cs="Times New Roman"/>
                <w:szCs w:val="21"/>
                <w:lang w:val="en-US" w:eastAsia="zh-CN"/>
              </w:rPr>
              <w:t>环评数量（台）</w:t>
            </w:r>
          </w:p>
        </w:tc>
        <w:tc>
          <w:tcPr>
            <w:tcW w:w="1819" w:type="dxa"/>
            <w:vAlign w:val="center"/>
          </w:tcPr>
          <w:p>
            <w:pPr>
              <w:spacing w:line="360" w:lineRule="exact"/>
              <w:jc w:val="center"/>
              <w:rPr>
                <w:szCs w:val="21"/>
              </w:rPr>
            </w:pPr>
            <w:r>
              <w:rPr>
                <w:rFonts w:hint="eastAsia" w:cs="Times New Roman"/>
                <w:szCs w:val="21"/>
                <w:lang w:val="en-US" w:eastAsia="zh-CN"/>
              </w:rPr>
              <w:t>实际数量（台）</w:t>
            </w:r>
          </w:p>
        </w:tc>
        <w:tc>
          <w:tcPr>
            <w:tcW w:w="1353" w:type="dxa"/>
            <w:vAlign w:val="center"/>
          </w:tcPr>
          <w:p>
            <w:pPr>
              <w:spacing w:line="360" w:lineRule="exact"/>
              <w:jc w:val="center"/>
              <w:rPr>
                <w:szCs w:val="21"/>
              </w:rPr>
            </w:pPr>
            <w:r>
              <w:rPr>
                <w:rFonts w:hint="eastAsia" w:cs="Times New Roman"/>
                <w:szCs w:val="21"/>
                <w:lang w:val="en-US" w:eastAsia="zh-CN"/>
              </w:rPr>
              <w:t>是否符合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jc w:val="center"/>
        </w:trPr>
        <w:tc>
          <w:tcPr>
            <w:tcW w:w="587" w:type="dxa"/>
            <w:vAlign w:val="center"/>
          </w:tcPr>
          <w:p>
            <w:pPr>
              <w:pStyle w:val="52"/>
              <w:spacing w:line="240" w:lineRule="auto"/>
              <w:textAlignment w:val="baseline"/>
              <w:rPr>
                <w:szCs w:val="21"/>
              </w:rPr>
            </w:pPr>
            <w:r>
              <w:rPr>
                <w:szCs w:val="21"/>
              </w:rPr>
              <w:t>1</w:t>
            </w:r>
          </w:p>
        </w:tc>
        <w:tc>
          <w:tcPr>
            <w:tcW w:w="2410" w:type="dxa"/>
            <w:vAlign w:val="center"/>
          </w:tcPr>
          <w:p>
            <w:pPr>
              <w:adjustRightInd w:val="0"/>
              <w:snapToGrid w:val="0"/>
              <w:jc w:val="center"/>
              <w:rPr>
                <w:szCs w:val="21"/>
              </w:rPr>
            </w:pPr>
            <w:r>
              <w:rPr>
                <w:szCs w:val="21"/>
              </w:rPr>
              <w:t>磨床</w:t>
            </w:r>
          </w:p>
        </w:tc>
        <w:tc>
          <w:tcPr>
            <w:tcW w:w="2126" w:type="dxa"/>
            <w:tcBorders>
              <w:right w:val="single" w:color="auto" w:sz="4" w:space="0"/>
            </w:tcBorders>
            <w:vAlign w:val="center"/>
          </w:tcPr>
          <w:p>
            <w:pPr>
              <w:jc w:val="center"/>
              <w:rPr>
                <w:rFonts w:ascii="Times New Roman" w:hAnsi="Times New Roman" w:cs="Times New Roman"/>
              </w:rPr>
            </w:pPr>
            <w:r>
              <w:rPr>
                <w:rFonts w:hint="eastAsia" w:ascii="Times New Roman" w:hAnsi="Times New Roman" w:cs="Times New Roman"/>
              </w:rPr>
              <w:t>1</w:t>
            </w:r>
          </w:p>
        </w:tc>
        <w:tc>
          <w:tcPr>
            <w:tcW w:w="181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lang w:val="en-US" w:eastAsia="zh-CN"/>
              </w:rPr>
            </w:pPr>
            <w:r>
              <w:rPr>
                <w:rFonts w:hint="eastAsia" w:cs="Times New Roman"/>
                <w:lang w:val="en-US" w:eastAsia="zh-CN"/>
              </w:rPr>
              <w:t>1</w:t>
            </w:r>
          </w:p>
        </w:tc>
        <w:tc>
          <w:tcPr>
            <w:tcW w:w="1353" w:type="dxa"/>
            <w:vAlign w:val="center"/>
          </w:tcPr>
          <w:p>
            <w:pPr>
              <w:jc w:val="center"/>
              <w:rPr>
                <w:rFonts w:ascii="Times New Roman" w:hAnsi="Times New Roman" w:cs="Times New Roman"/>
              </w:rPr>
            </w:pPr>
            <w:r>
              <w:rPr>
                <w:rFonts w:hint="eastAsia" w:cs="Times New Roman"/>
                <w:szCs w:val="21"/>
                <w:lang w:val="en-US" w:eastAsia="zh-CN"/>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jc w:val="center"/>
        </w:trPr>
        <w:tc>
          <w:tcPr>
            <w:tcW w:w="587" w:type="dxa"/>
            <w:vAlign w:val="center"/>
          </w:tcPr>
          <w:p>
            <w:pPr>
              <w:pStyle w:val="52"/>
              <w:spacing w:line="240" w:lineRule="auto"/>
              <w:textAlignment w:val="baseline"/>
              <w:rPr>
                <w:szCs w:val="21"/>
              </w:rPr>
            </w:pPr>
            <w:r>
              <w:rPr>
                <w:rFonts w:hint="eastAsia"/>
                <w:szCs w:val="21"/>
              </w:rPr>
              <w:t>2</w:t>
            </w:r>
          </w:p>
        </w:tc>
        <w:tc>
          <w:tcPr>
            <w:tcW w:w="2410" w:type="dxa"/>
            <w:vAlign w:val="center"/>
          </w:tcPr>
          <w:p>
            <w:pPr>
              <w:adjustRightInd w:val="0"/>
              <w:snapToGrid w:val="0"/>
              <w:jc w:val="center"/>
              <w:rPr>
                <w:szCs w:val="21"/>
              </w:rPr>
            </w:pPr>
            <w:r>
              <w:rPr>
                <w:szCs w:val="21"/>
              </w:rPr>
              <w:t>钻床</w:t>
            </w:r>
          </w:p>
        </w:tc>
        <w:tc>
          <w:tcPr>
            <w:tcW w:w="2126" w:type="dxa"/>
            <w:tcBorders>
              <w:right w:val="single" w:color="auto" w:sz="4" w:space="0"/>
            </w:tcBorders>
            <w:vAlign w:val="center"/>
          </w:tcPr>
          <w:p>
            <w:pPr>
              <w:jc w:val="center"/>
              <w:rPr>
                <w:rFonts w:ascii="Times New Roman" w:hAnsi="Times New Roman" w:cs="Times New Roman"/>
              </w:rPr>
            </w:pPr>
            <w:r>
              <w:rPr>
                <w:rFonts w:hint="eastAsia" w:ascii="Times New Roman" w:hAnsi="Times New Roman" w:cs="Times New Roman"/>
              </w:rPr>
              <w:t>1</w:t>
            </w:r>
          </w:p>
        </w:tc>
        <w:tc>
          <w:tcPr>
            <w:tcW w:w="181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lang w:val="en-US" w:eastAsia="zh-CN"/>
              </w:rPr>
            </w:pPr>
            <w:r>
              <w:rPr>
                <w:rFonts w:hint="eastAsia" w:cs="Times New Roman"/>
                <w:lang w:val="en-US" w:eastAsia="zh-CN"/>
              </w:rPr>
              <w:t>1</w:t>
            </w:r>
          </w:p>
        </w:tc>
        <w:tc>
          <w:tcPr>
            <w:tcW w:w="1353" w:type="dxa"/>
            <w:vAlign w:val="center"/>
          </w:tcPr>
          <w:p>
            <w:pPr>
              <w:jc w:val="center"/>
              <w:rPr>
                <w:rFonts w:ascii="Times New Roman" w:hAnsi="Times New Roman" w:cs="Times New Roman"/>
              </w:rPr>
            </w:pPr>
            <w:r>
              <w:rPr>
                <w:rFonts w:hint="eastAsia" w:cs="Times New Roman"/>
                <w:szCs w:val="21"/>
                <w:lang w:val="en-US" w:eastAsia="zh-CN"/>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jc w:val="center"/>
        </w:trPr>
        <w:tc>
          <w:tcPr>
            <w:tcW w:w="587" w:type="dxa"/>
            <w:vAlign w:val="center"/>
          </w:tcPr>
          <w:p>
            <w:pPr>
              <w:pStyle w:val="52"/>
              <w:spacing w:line="240" w:lineRule="auto"/>
              <w:textAlignment w:val="baseline"/>
              <w:rPr>
                <w:szCs w:val="21"/>
              </w:rPr>
            </w:pPr>
            <w:r>
              <w:rPr>
                <w:rFonts w:hint="eastAsia"/>
                <w:szCs w:val="21"/>
              </w:rPr>
              <w:t>3</w:t>
            </w:r>
          </w:p>
        </w:tc>
        <w:tc>
          <w:tcPr>
            <w:tcW w:w="2410" w:type="dxa"/>
            <w:vAlign w:val="center"/>
          </w:tcPr>
          <w:p>
            <w:pPr>
              <w:adjustRightInd w:val="0"/>
              <w:snapToGrid w:val="0"/>
              <w:jc w:val="center"/>
              <w:rPr>
                <w:szCs w:val="21"/>
              </w:rPr>
            </w:pPr>
            <w:r>
              <w:rPr>
                <w:szCs w:val="21"/>
              </w:rPr>
              <w:t>普通车床</w:t>
            </w:r>
          </w:p>
        </w:tc>
        <w:tc>
          <w:tcPr>
            <w:tcW w:w="2126" w:type="dxa"/>
            <w:tcBorders>
              <w:right w:val="single" w:color="auto" w:sz="4" w:space="0"/>
            </w:tcBorders>
            <w:vAlign w:val="center"/>
          </w:tcPr>
          <w:p>
            <w:pPr>
              <w:jc w:val="center"/>
              <w:rPr>
                <w:rFonts w:ascii="Times New Roman" w:hAnsi="Times New Roman" w:cs="Times New Roman"/>
              </w:rPr>
            </w:pPr>
            <w:r>
              <w:rPr>
                <w:rFonts w:hint="eastAsia" w:ascii="Times New Roman" w:hAnsi="Times New Roman" w:cs="Times New Roman"/>
              </w:rPr>
              <w:t>1</w:t>
            </w:r>
          </w:p>
        </w:tc>
        <w:tc>
          <w:tcPr>
            <w:tcW w:w="181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lang w:val="en-US" w:eastAsia="zh-CN"/>
              </w:rPr>
            </w:pPr>
            <w:r>
              <w:rPr>
                <w:rFonts w:hint="eastAsia" w:cs="Times New Roman"/>
                <w:lang w:val="en-US" w:eastAsia="zh-CN"/>
              </w:rPr>
              <w:t>1</w:t>
            </w:r>
          </w:p>
        </w:tc>
        <w:tc>
          <w:tcPr>
            <w:tcW w:w="1353" w:type="dxa"/>
            <w:vAlign w:val="center"/>
          </w:tcPr>
          <w:p>
            <w:pPr>
              <w:jc w:val="center"/>
              <w:rPr>
                <w:rFonts w:ascii="Times New Roman" w:hAnsi="Times New Roman" w:cs="Times New Roman"/>
              </w:rPr>
            </w:pPr>
            <w:r>
              <w:rPr>
                <w:rFonts w:hint="eastAsia" w:cs="Times New Roman"/>
                <w:szCs w:val="21"/>
                <w:lang w:val="en-US" w:eastAsia="zh-CN"/>
              </w:rPr>
              <w:t>是</w:t>
            </w:r>
          </w:p>
        </w:tc>
      </w:tr>
    </w:tbl>
    <w:p>
      <w:pPr>
        <w:pStyle w:val="68"/>
        <w:spacing w:before="156" w:beforeLines="50"/>
        <w:rPr>
          <w:rFonts w:hint="default" w:ascii="Times New Roman" w:hAnsi="Times New Roman" w:cs="Times New Roman"/>
        </w:rPr>
      </w:pPr>
      <w:r>
        <w:rPr>
          <w:rFonts w:hint="default" w:ascii="Times New Roman" w:hAnsi="Times New Roman" w:cs="Times New Roman"/>
        </w:rPr>
        <w:t>3.2.3原辅材料消耗</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项目原辅材料消耗情况见表3-2。</w:t>
      </w:r>
    </w:p>
    <w:p>
      <w:pPr>
        <w:spacing w:line="360" w:lineRule="auto"/>
        <w:jc w:val="center"/>
        <w:rPr>
          <w:rFonts w:hint="default" w:ascii="Times New Roman" w:hAnsi="Times New Roman" w:cs="Times New Roman"/>
          <w:b/>
          <w:color w:val="auto"/>
          <w:szCs w:val="21"/>
        </w:rPr>
      </w:pPr>
      <w:r>
        <w:rPr>
          <w:rFonts w:hint="default" w:ascii="Times New Roman" w:hAnsi="Times New Roman" w:cs="Times New Roman"/>
          <w:b/>
          <w:color w:val="auto"/>
          <w:szCs w:val="21"/>
        </w:rPr>
        <w:t>表3-2 主要原辅材料清单</w:t>
      </w:r>
    </w:p>
    <w:tbl>
      <w:tblPr>
        <w:tblStyle w:val="25"/>
        <w:tblW w:w="82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2"/>
        <w:gridCol w:w="1927"/>
        <w:gridCol w:w="2151"/>
        <w:gridCol w:w="1615"/>
        <w:gridCol w:w="19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jc w:val="center"/>
        </w:trPr>
        <w:tc>
          <w:tcPr>
            <w:tcW w:w="632" w:type="dxa"/>
            <w:vAlign w:val="center"/>
          </w:tcPr>
          <w:p>
            <w:pPr>
              <w:widowControl/>
              <w:jc w:val="center"/>
              <w:rPr>
                <w:szCs w:val="21"/>
              </w:rPr>
            </w:pPr>
            <w:r>
              <w:rPr>
                <w:rFonts w:hAnsi="宋体"/>
                <w:szCs w:val="21"/>
              </w:rPr>
              <w:t>序号</w:t>
            </w:r>
          </w:p>
        </w:tc>
        <w:tc>
          <w:tcPr>
            <w:tcW w:w="1927" w:type="dxa"/>
            <w:vAlign w:val="center"/>
          </w:tcPr>
          <w:p>
            <w:pPr>
              <w:widowControl/>
              <w:jc w:val="center"/>
              <w:rPr>
                <w:szCs w:val="21"/>
              </w:rPr>
            </w:pPr>
            <w:r>
              <w:rPr>
                <w:rFonts w:hAnsi="宋体"/>
                <w:szCs w:val="21"/>
              </w:rPr>
              <w:t>名称</w:t>
            </w:r>
          </w:p>
        </w:tc>
        <w:tc>
          <w:tcPr>
            <w:tcW w:w="2151" w:type="dxa"/>
            <w:tcBorders>
              <w:top w:val="single" w:color="000000" w:sz="4" w:space="0"/>
              <w:left w:val="single" w:color="auto" w:sz="4" w:space="0"/>
              <w:bottom w:val="single" w:color="000000" w:sz="4" w:space="0"/>
              <w:right w:val="single" w:color="auto" w:sz="4" w:space="0"/>
            </w:tcBorders>
            <w:vAlign w:val="center"/>
          </w:tcPr>
          <w:p>
            <w:pPr>
              <w:jc w:val="center"/>
              <w:rPr>
                <w:szCs w:val="21"/>
              </w:rPr>
            </w:pPr>
            <w:r>
              <w:rPr>
                <w:rFonts w:hint="eastAsia" w:cs="Times New Roman"/>
                <w:szCs w:val="21"/>
                <w:lang w:val="en-US" w:eastAsia="zh-CN"/>
              </w:rPr>
              <w:t>设计用量</w:t>
            </w:r>
          </w:p>
        </w:tc>
        <w:tc>
          <w:tcPr>
            <w:tcW w:w="1615" w:type="dxa"/>
            <w:vAlign w:val="center"/>
          </w:tcPr>
          <w:p>
            <w:pPr>
              <w:tabs>
                <w:tab w:val="right" w:leader="dot" w:pos="8296"/>
              </w:tabs>
              <w:spacing w:line="276" w:lineRule="auto"/>
              <w:jc w:val="center"/>
              <w:rPr>
                <w:szCs w:val="21"/>
              </w:rPr>
            </w:pPr>
            <w:r>
              <w:rPr>
                <w:rFonts w:hint="default" w:ascii="Times New Roman" w:hAnsi="Times New Roman" w:cs="Times New Roman"/>
                <w:kern w:val="0"/>
                <w:szCs w:val="21"/>
              </w:rPr>
              <w:t>实际用量</w:t>
            </w:r>
          </w:p>
        </w:tc>
        <w:tc>
          <w:tcPr>
            <w:tcW w:w="1944" w:type="dxa"/>
            <w:vAlign w:val="center"/>
          </w:tcPr>
          <w:p>
            <w:pPr>
              <w:tabs>
                <w:tab w:val="right" w:leader="dot" w:pos="8296"/>
              </w:tabs>
              <w:spacing w:line="276" w:lineRule="auto"/>
              <w:jc w:val="center"/>
              <w:rPr>
                <w:szCs w:val="21"/>
              </w:rPr>
            </w:pPr>
            <w:r>
              <w:rPr>
                <w:rFonts w:hint="eastAsia" w:cs="Times New Roman"/>
                <w:b w:val="0"/>
                <w:sz w:val="21"/>
                <w:szCs w:val="21"/>
                <w:lang w:eastAsia="zh-CN"/>
              </w:rPr>
              <w:t>是否符合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jc w:val="center"/>
        </w:trPr>
        <w:tc>
          <w:tcPr>
            <w:tcW w:w="8269" w:type="dxa"/>
            <w:gridSpan w:val="5"/>
            <w:vAlign w:val="center"/>
          </w:tcPr>
          <w:p>
            <w:pPr>
              <w:widowControl/>
              <w:jc w:val="center"/>
              <w:rPr>
                <w:rFonts w:hAnsi="宋体"/>
                <w:szCs w:val="21"/>
              </w:rPr>
            </w:pPr>
            <w:r>
              <w:rPr>
                <w:bCs/>
                <w:szCs w:val="21"/>
              </w:rPr>
              <w:t>机械设备原辅材料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632"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textAlignment w:val="baseline"/>
              <w:rPr>
                <w:szCs w:val="21"/>
              </w:rPr>
            </w:pPr>
            <w:r>
              <w:rPr>
                <w:szCs w:val="21"/>
              </w:rPr>
              <w:t>1</w:t>
            </w:r>
          </w:p>
        </w:tc>
        <w:tc>
          <w:tcPr>
            <w:tcW w:w="192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Cs w:val="21"/>
              </w:rPr>
            </w:pPr>
            <w:r>
              <w:rPr>
                <w:szCs w:val="21"/>
              </w:rPr>
              <w:t>铸铁</w:t>
            </w:r>
          </w:p>
        </w:tc>
        <w:tc>
          <w:tcPr>
            <w:tcW w:w="2151" w:type="dxa"/>
            <w:tcBorders>
              <w:top w:val="single" w:color="000000" w:sz="4" w:space="0"/>
              <w:left w:val="single" w:color="auto" w:sz="4" w:space="0"/>
              <w:bottom w:val="single" w:color="000000" w:sz="4" w:space="0"/>
              <w:right w:val="single" w:color="auto" w:sz="4" w:space="0"/>
            </w:tcBorders>
            <w:vAlign w:val="center"/>
          </w:tcPr>
          <w:p>
            <w:pPr>
              <w:adjustRightInd w:val="0"/>
              <w:snapToGrid w:val="0"/>
              <w:jc w:val="center"/>
              <w:rPr>
                <w:szCs w:val="21"/>
              </w:rPr>
            </w:pPr>
            <w:r>
              <w:rPr>
                <w:szCs w:val="21"/>
              </w:rPr>
              <w:t>130</w:t>
            </w:r>
            <w:r>
              <w:rPr>
                <w:rFonts w:hint="eastAsia"/>
                <w:szCs w:val="21"/>
              </w:rPr>
              <w:t>t/a</w:t>
            </w:r>
          </w:p>
        </w:tc>
        <w:tc>
          <w:tcPr>
            <w:tcW w:w="161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Cs w:val="21"/>
              </w:rPr>
            </w:pPr>
            <w:r>
              <w:rPr>
                <w:szCs w:val="21"/>
              </w:rPr>
              <w:t>130</w:t>
            </w:r>
            <w:r>
              <w:rPr>
                <w:rFonts w:hint="eastAsia"/>
                <w:szCs w:val="21"/>
              </w:rPr>
              <w:t>t/a</w:t>
            </w:r>
          </w:p>
        </w:tc>
        <w:tc>
          <w:tcPr>
            <w:tcW w:w="1944" w:type="dxa"/>
            <w:vAlign w:val="center"/>
          </w:tcPr>
          <w:p>
            <w:pPr>
              <w:jc w:val="center"/>
              <w:rPr>
                <w:szCs w:val="21"/>
              </w:rPr>
            </w:pPr>
            <w:r>
              <w:rPr>
                <w:rFonts w:hint="eastAsia" w:cs="Times New Roman"/>
                <w:szCs w:val="21"/>
                <w:lang w:val="en-US" w:eastAsia="zh-CN"/>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632"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textAlignment w:val="baseline"/>
              <w:rPr>
                <w:szCs w:val="21"/>
              </w:rPr>
            </w:pPr>
            <w:r>
              <w:rPr>
                <w:szCs w:val="21"/>
              </w:rPr>
              <w:t>2</w:t>
            </w:r>
          </w:p>
        </w:tc>
        <w:tc>
          <w:tcPr>
            <w:tcW w:w="192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Cs w:val="21"/>
              </w:rPr>
            </w:pPr>
            <w:r>
              <w:rPr>
                <w:szCs w:val="21"/>
              </w:rPr>
              <w:t>机油</w:t>
            </w:r>
          </w:p>
        </w:tc>
        <w:tc>
          <w:tcPr>
            <w:tcW w:w="2151" w:type="dxa"/>
            <w:tcBorders>
              <w:top w:val="single" w:color="000000" w:sz="4" w:space="0"/>
              <w:left w:val="single" w:color="auto" w:sz="4" w:space="0"/>
              <w:bottom w:val="single" w:color="000000" w:sz="4" w:space="0"/>
              <w:right w:val="single" w:color="auto" w:sz="4" w:space="0"/>
            </w:tcBorders>
            <w:vAlign w:val="center"/>
          </w:tcPr>
          <w:p>
            <w:pPr>
              <w:adjustRightInd w:val="0"/>
              <w:snapToGrid w:val="0"/>
              <w:jc w:val="center"/>
              <w:rPr>
                <w:szCs w:val="21"/>
              </w:rPr>
            </w:pPr>
            <w:r>
              <w:rPr>
                <w:szCs w:val="21"/>
              </w:rPr>
              <w:t>5kg</w:t>
            </w:r>
            <w:r>
              <w:rPr>
                <w:rFonts w:hint="eastAsia"/>
                <w:szCs w:val="21"/>
              </w:rPr>
              <w:t>/a</w:t>
            </w:r>
          </w:p>
        </w:tc>
        <w:tc>
          <w:tcPr>
            <w:tcW w:w="161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Cs w:val="21"/>
              </w:rPr>
            </w:pPr>
            <w:r>
              <w:rPr>
                <w:szCs w:val="21"/>
              </w:rPr>
              <w:t>5kg</w:t>
            </w:r>
            <w:r>
              <w:rPr>
                <w:rFonts w:hint="eastAsia"/>
                <w:szCs w:val="21"/>
              </w:rPr>
              <w:t>/a</w:t>
            </w:r>
          </w:p>
        </w:tc>
        <w:tc>
          <w:tcPr>
            <w:tcW w:w="1944" w:type="dxa"/>
            <w:vAlign w:val="center"/>
          </w:tcPr>
          <w:p>
            <w:pPr>
              <w:jc w:val="center"/>
              <w:rPr>
                <w:szCs w:val="21"/>
              </w:rPr>
            </w:pPr>
            <w:r>
              <w:rPr>
                <w:rFonts w:hint="eastAsia" w:cs="Times New Roman"/>
                <w:szCs w:val="21"/>
                <w:lang w:val="en-US" w:eastAsia="zh-CN"/>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632"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textAlignment w:val="baseline"/>
              <w:rPr>
                <w:szCs w:val="21"/>
              </w:rPr>
            </w:pPr>
            <w:r>
              <w:rPr>
                <w:rFonts w:hint="eastAsia"/>
                <w:szCs w:val="21"/>
              </w:rPr>
              <w:t>3</w:t>
            </w:r>
          </w:p>
        </w:tc>
        <w:tc>
          <w:tcPr>
            <w:tcW w:w="192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Cs w:val="21"/>
              </w:rPr>
            </w:pPr>
            <w:r>
              <w:rPr>
                <w:szCs w:val="21"/>
              </w:rPr>
              <w:t>电子配件</w:t>
            </w:r>
          </w:p>
        </w:tc>
        <w:tc>
          <w:tcPr>
            <w:tcW w:w="2151" w:type="dxa"/>
            <w:tcBorders>
              <w:top w:val="single" w:color="000000" w:sz="4" w:space="0"/>
              <w:left w:val="single" w:color="auto" w:sz="4" w:space="0"/>
              <w:bottom w:val="single" w:color="000000" w:sz="4" w:space="0"/>
              <w:right w:val="single" w:color="auto" w:sz="4" w:space="0"/>
            </w:tcBorders>
            <w:vAlign w:val="center"/>
          </w:tcPr>
          <w:p>
            <w:pPr>
              <w:adjustRightInd w:val="0"/>
              <w:snapToGrid w:val="0"/>
              <w:jc w:val="center"/>
              <w:rPr>
                <w:szCs w:val="21"/>
              </w:rPr>
            </w:pPr>
            <w:r>
              <w:rPr>
                <w:szCs w:val="21"/>
              </w:rPr>
              <w:t>30套</w:t>
            </w:r>
            <w:r>
              <w:rPr>
                <w:rFonts w:hint="eastAsia"/>
                <w:szCs w:val="21"/>
              </w:rPr>
              <w:t>/a</w:t>
            </w:r>
          </w:p>
        </w:tc>
        <w:tc>
          <w:tcPr>
            <w:tcW w:w="161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Cs w:val="21"/>
              </w:rPr>
            </w:pPr>
            <w:r>
              <w:rPr>
                <w:szCs w:val="21"/>
              </w:rPr>
              <w:t>30套</w:t>
            </w:r>
            <w:r>
              <w:rPr>
                <w:rFonts w:hint="eastAsia"/>
                <w:szCs w:val="21"/>
              </w:rPr>
              <w:t>/a</w:t>
            </w:r>
          </w:p>
        </w:tc>
        <w:tc>
          <w:tcPr>
            <w:tcW w:w="1944" w:type="dxa"/>
            <w:vAlign w:val="center"/>
          </w:tcPr>
          <w:p>
            <w:pPr>
              <w:jc w:val="center"/>
              <w:rPr>
                <w:szCs w:val="21"/>
              </w:rPr>
            </w:pPr>
            <w:r>
              <w:rPr>
                <w:rFonts w:hint="eastAsia" w:cs="Times New Roman"/>
                <w:szCs w:val="21"/>
                <w:lang w:val="en-US" w:eastAsia="zh-CN"/>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632"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textAlignment w:val="baseline"/>
              <w:rPr>
                <w:szCs w:val="21"/>
              </w:rPr>
            </w:pPr>
            <w:r>
              <w:rPr>
                <w:rFonts w:hint="eastAsia"/>
                <w:szCs w:val="21"/>
              </w:rPr>
              <w:t>4</w:t>
            </w:r>
          </w:p>
        </w:tc>
        <w:tc>
          <w:tcPr>
            <w:tcW w:w="192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Cs w:val="21"/>
              </w:rPr>
            </w:pPr>
            <w:r>
              <w:rPr>
                <w:szCs w:val="21"/>
              </w:rPr>
              <w:t>电机</w:t>
            </w:r>
          </w:p>
        </w:tc>
        <w:tc>
          <w:tcPr>
            <w:tcW w:w="2151" w:type="dxa"/>
            <w:tcBorders>
              <w:top w:val="single" w:color="000000" w:sz="4" w:space="0"/>
              <w:left w:val="single" w:color="auto" w:sz="4" w:space="0"/>
              <w:bottom w:val="single" w:color="000000" w:sz="4" w:space="0"/>
              <w:right w:val="single" w:color="auto" w:sz="4" w:space="0"/>
            </w:tcBorders>
            <w:vAlign w:val="center"/>
          </w:tcPr>
          <w:p>
            <w:pPr>
              <w:adjustRightInd w:val="0"/>
              <w:snapToGrid w:val="0"/>
              <w:jc w:val="center"/>
              <w:rPr>
                <w:szCs w:val="21"/>
              </w:rPr>
            </w:pPr>
            <w:r>
              <w:rPr>
                <w:szCs w:val="21"/>
              </w:rPr>
              <w:t>50台</w:t>
            </w:r>
            <w:r>
              <w:rPr>
                <w:rFonts w:hint="eastAsia"/>
                <w:szCs w:val="21"/>
              </w:rPr>
              <w:t>/a</w:t>
            </w:r>
          </w:p>
        </w:tc>
        <w:tc>
          <w:tcPr>
            <w:tcW w:w="161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Cs w:val="21"/>
              </w:rPr>
            </w:pPr>
            <w:r>
              <w:rPr>
                <w:szCs w:val="21"/>
              </w:rPr>
              <w:t>50台</w:t>
            </w:r>
            <w:r>
              <w:rPr>
                <w:rFonts w:hint="eastAsia"/>
                <w:szCs w:val="21"/>
              </w:rPr>
              <w:t>/a</w:t>
            </w:r>
          </w:p>
        </w:tc>
        <w:tc>
          <w:tcPr>
            <w:tcW w:w="1944" w:type="dxa"/>
            <w:vAlign w:val="center"/>
          </w:tcPr>
          <w:p>
            <w:pPr>
              <w:jc w:val="center"/>
              <w:rPr>
                <w:rFonts w:hAnsi="宋体"/>
                <w:szCs w:val="21"/>
              </w:rPr>
            </w:pPr>
            <w:r>
              <w:rPr>
                <w:rFonts w:hint="eastAsia" w:cs="Times New Roman"/>
                <w:szCs w:val="21"/>
                <w:lang w:val="en-US" w:eastAsia="zh-CN"/>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8269" w:type="dxa"/>
            <w:gridSpan w:val="5"/>
            <w:tcBorders>
              <w:top w:val="single" w:color="000000" w:sz="4" w:space="0"/>
              <w:left w:val="single" w:color="000000" w:sz="4" w:space="0"/>
              <w:bottom w:val="single" w:color="000000" w:sz="4" w:space="0"/>
            </w:tcBorders>
            <w:vAlign w:val="center"/>
          </w:tcPr>
          <w:p>
            <w:pPr>
              <w:jc w:val="center"/>
              <w:rPr>
                <w:szCs w:val="21"/>
              </w:rPr>
            </w:pPr>
            <w:r>
              <w:rPr>
                <w:szCs w:val="21"/>
              </w:rPr>
              <w:t>五金机械配件原辅材料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632"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textAlignment w:val="baseline"/>
              <w:rPr>
                <w:szCs w:val="21"/>
              </w:rPr>
            </w:pPr>
            <w:r>
              <w:rPr>
                <w:rFonts w:hint="eastAsia"/>
                <w:szCs w:val="21"/>
              </w:rPr>
              <w:t>5</w:t>
            </w:r>
          </w:p>
        </w:tc>
        <w:tc>
          <w:tcPr>
            <w:tcW w:w="192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Cs w:val="21"/>
              </w:rPr>
            </w:pPr>
            <w:r>
              <w:rPr>
                <w:szCs w:val="21"/>
              </w:rPr>
              <w:t>铸铁、钢材</w:t>
            </w:r>
          </w:p>
        </w:tc>
        <w:tc>
          <w:tcPr>
            <w:tcW w:w="2151" w:type="dxa"/>
            <w:tcBorders>
              <w:top w:val="single" w:color="000000" w:sz="4" w:space="0"/>
              <w:left w:val="single" w:color="auto" w:sz="4" w:space="0"/>
              <w:bottom w:val="single" w:color="000000" w:sz="4" w:space="0"/>
              <w:right w:val="single" w:color="auto" w:sz="4" w:space="0"/>
            </w:tcBorders>
            <w:vAlign w:val="center"/>
          </w:tcPr>
          <w:p>
            <w:pPr>
              <w:adjustRightInd w:val="0"/>
              <w:snapToGrid w:val="0"/>
              <w:jc w:val="center"/>
              <w:rPr>
                <w:szCs w:val="21"/>
              </w:rPr>
            </w:pPr>
            <w:r>
              <w:rPr>
                <w:szCs w:val="21"/>
              </w:rPr>
              <w:t>10.5</w:t>
            </w:r>
            <w:r>
              <w:rPr>
                <w:rFonts w:hint="eastAsia"/>
                <w:szCs w:val="21"/>
              </w:rPr>
              <w:t>t/a</w:t>
            </w:r>
          </w:p>
        </w:tc>
        <w:tc>
          <w:tcPr>
            <w:tcW w:w="161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Cs w:val="21"/>
              </w:rPr>
            </w:pPr>
            <w:r>
              <w:rPr>
                <w:szCs w:val="21"/>
              </w:rPr>
              <w:t>10.5</w:t>
            </w:r>
            <w:r>
              <w:rPr>
                <w:rFonts w:hint="eastAsia"/>
                <w:szCs w:val="21"/>
              </w:rPr>
              <w:t>t/a</w:t>
            </w:r>
          </w:p>
        </w:tc>
        <w:tc>
          <w:tcPr>
            <w:tcW w:w="1944" w:type="dxa"/>
            <w:vAlign w:val="center"/>
          </w:tcPr>
          <w:p>
            <w:pPr>
              <w:jc w:val="center"/>
              <w:rPr>
                <w:szCs w:val="21"/>
              </w:rPr>
            </w:pPr>
            <w:r>
              <w:rPr>
                <w:rFonts w:hint="eastAsia" w:cs="Times New Roman"/>
                <w:szCs w:val="21"/>
                <w:lang w:val="en-US" w:eastAsia="zh-CN"/>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632"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textAlignment w:val="baseline"/>
              <w:rPr>
                <w:szCs w:val="21"/>
              </w:rPr>
            </w:pPr>
            <w:r>
              <w:rPr>
                <w:rFonts w:hint="eastAsia"/>
                <w:szCs w:val="21"/>
              </w:rPr>
              <w:t>6</w:t>
            </w:r>
          </w:p>
        </w:tc>
        <w:tc>
          <w:tcPr>
            <w:tcW w:w="192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Cs w:val="21"/>
              </w:rPr>
            </w:pPr>
            <w:r>
              <w:rPr>
                <w:szCs w:val="21"/>
              </w:rPr>
              <w:t>机油</w:t>
            </w:r>
          </w:p>
        </w:tc>
        <w:tc>
          <w:tcPr>
            <w:tcW w:w="2151" w:type="dxa"/>
            <w:tcBorders>
              <w:top w:val="single" w:color="000000" w:sz="4" w:space="0"/>
              <w:left w:val="single" w:color="auto" w:sz="4" w:space="0"/>
              <w:bottom w:val="single" w:color="000000" w:sz="4" w:space="0"/>
              <w:right w:val="single" w:color="auto" w:sz="4" w:space="0"/>
            </w:tcBorders>
            <w:vAlign w:val="center"/>
          </w:tcPr>
          <w:p>
            <w:pPr>
              <w:adjustRightInd w:val="0"/>
              <w:snapToGrid w:val="0"/>
              <w:jc w:val="center"/>
              <w:rPr>
                <w:szCs w:val="21"/>
              </w:rPr>
            </w:pPr>
            <w:r>
              <w:rPr>
                <w:szCs w:val="21"/>
              </w:rPr>
              <w:t>10kg</w:t>
            </w:r>
            <w:r>
              <w:rPr>
                <w:rFonts w:hint="eastAsia"/>
                <w:szCs w:val="21"/>
              </w:rPr>
              <w:t>/a</w:t>
            </w:r>
          </w:p>
        </w:tc>
        <w:tc>
          <w:tcPr>
            <w:tcW w:w="161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Cs w:val="21"/>
              </w:rPr>
            </w:pPr>
            <w:r>
              <w:rPr>
                <w:szCs w:val="21"/>
              </w:rPr>
              <w:t>10kg</w:t>
            </w:r>
            <w:r>
              <w:rPr>
                <w:rFonts w:hint="eastAsia"/>
                <w:szCs w:val="21"/>
              </w:rPr>
              <w:t>/a</w:t>
            </w:r>
          </w:p>
        </w:tc>
        <w:tc>
          <w:tcPr>
            <w:tcW w:w="1944" w:type="dxa"/>
            <w:vAlign w:val="center"/>
          </w:tcPr>
          <w:p>
            <w:pPr>
              <w:jc w:val="center"/>
              <w:rPr>
                <w:szCs w:val="21"/>
              </w:rPr>
            </w:pPr>
            <w:r>
              <w:rPr>
                <w:rFonts w:hint="eastAsia" w:cs="Times New Roman"/>
                <w:szCs w:val="21"/>
                <w:lang w:val="en-US" w:eastAsia="zh-CN"/>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632"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textAlignment w:val="baseline"/>
              <w:rPr>
                <w:szCs w:val="21"/>
              </w:rPr>
            </w:pPr>
            <w:r>
              <w:rPr>
                <w:rFonts w:hint="eastAsia"/>
                <w:szCs w:val="21"/>
              </w:rPr>
              <w:t>7</w:t>
            </w:r>
          </w:p>
        </w:tc>
        <w:tc>
          <w:tcPr>
            <w:tcW w:w="192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Cs w:val="21"/>
              </w:rPr>
            </w:pPr>
            <w:r>
              <w:rPr>
                <w:szCs w:val="21"/>
              </w:rPr>
              <w:t>切削液</w:t>
            </w:r>
          </w:p>
        </w:tc>
        <w:tc>
          <w:tcPr>
            <w:tcW w:w="2151" w:type="dxa"/>
            <w:tcBorders>
              <w:top w:val="single" w:color="000000" w:sz="4" w:space="0"/>
              <w:left w:val="single" w:color="auto" w:sz="4" w:space="0"/>
              <w:bottom w:val="single" w:color="000000" w:sz="4" w:space="0"/>
              <w:right w:val="single" w:color="auto" w:sz="4" w:space="0"/>
            </w:tcBorders>
            <w:vAlign w:val="center"/>
          </w:tcPr>
          <w:p>
            <w:pPr>
              <w:adjustRightInd w:val="0"/>
              <w:snapToGrid w:val="0"/>
              <w:jc w:val="center"/>
              <w:rPr>
                <w:szCs w:val="21"/>
              </w:rPr>
            </w:pPr>
            <w:r>
              <w:rPr>
                <w:szCs w:val="21"/>
              </w:rPr>
              <w:t>50kg</w:t>
            </w:r>
            <w:r>
              <w:rPr>
                <w:rFonts w:hint="eastAsia"/>
                <w:szCs w:val="21"/>
              </w:rPr>
              <w:t>/a</w:t>
            </w:r>
          </w:p>
        </w:tc>
        <w:tc>
          <w:tcPr>
            <w:tcW w:w="161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Cs w:val="21"/>
              </w:rPr>
            </w:pPr>
            <w:r>
              <w:rPr>
                <w:szCs w:val="21"/>
              </w:rPr>
              <w:t>50kg</w:t>
            </w:r>
            <w:r>
              <w:rPr>
                <w:rFonts w:hint="eastAsia"/>
                <w:szCs w:val="21"/>
              </w:rPr>
              <w:t>/a</w:t>
            </w:r>
          </w:p>
        </w:tc>
        <w:tc>
          <w:tcPr>
            <w:tcW w:w="1944" w:type="dxa"/>
            <w:vAlign w:val="center"/>
          </w:tcPr>
          <w:p>
            <w:pPr>
              <w:jc w:val="center"/>
              <w:rPr>
                <w:szCs w:val="21"/>
              </w:rPr>
            </w:pPr>
            <w:r>
              <w:rPr>
                <w:rFonts w:hint="eastAsia" w:cs="Times New Roman"/>
                <w:szCs w:val="21"/>
                <w:lang w:val="en-US" w:eastAsia="zh-CN"/>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8269" w:type="dxa"/>
            <w:gridSpan w:val="5"/>
            <w:tcBorders>
              <w:top w:val="single" w:color="000000" w:sz="4" w:space="0"/>
              <w:left w:val="single" w:color="000000" w:sz="4" w:space="0"/>
              <w:bottom w:val="single" w:color="000000" w:sz="4" w:space="0"/>
            </w:tcBorders>
            <w:vAlign w:val="center"/>
          </w:tcPr>
          <w:p>
            <w:pPr>
              <w:jc w:val="center"/>
              <w:rPr>
                <w:szCs w:val="21"/>
              </w:rPr>
            </w:pPr>
            <w:r>
              <w:rPr>
                <w:szCs w:val="21"/>
              </w:rPr>
              <w:t>平面磨床原辅材料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632"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textAlignment w:val="baseline"/>
              <w:rPr>
                <w:szCs w:val="21"/>
              </w:rPr>
            </w:pPr>
            <w:r>
              <w:rPr>
                <w:rFonts w:hint="eastAsia"/>
                <w:szCs w:val="21"/>
              </w:rPr>
              <w:t>8</w:t>
            </w:r>
          </w:p>
        </w:tc>
        <w:tc>
          <w:tcPr>
            <w:tcW w:w="192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Cs w:val="21"/>
              </w:rPr>
            </w:pPr>
            <w:r>
              <w:rPr>
                <w:szCs w:val="21"/>
              </w:rPr>
              <w:t>铸铁</w:t>
            </w:r>
          </w:p>
        </w:tc>
        <w:tc>
          <w:tcPr>
            <w:tcW w:w="2151" w:type="dxa"/>
            <w:tcBorders>
              <w:top w:val="single" w:color="000000" w:sz="4" w:space="0"/>
              <w:left w:val="single" w:color="auto" w:sz="4" w:space="0"/>
              <w:bottom w:val="single" w:color="000000" w:sz="4" w:space="0"/>
              <w:right w:val="single" w:color="auto" w:sz="4" w:space="0"/>
            </w:tcBorders>
            <w:vAlign w:val="center"/>
          </w:tcPr>
          <w:p>
            <w:pPr>
              <w:adjustRightInd w:val="0"/>
              <w:snapToGrid w:val="0"/>
              <w:jc w:val="center"/>
              <w:rPr>
                <w:szCs w:val="21"/>
              </w:rPr>
            </w:pPr>
            <w:r>
              <w:rPr>
                <w:szCs w:val="21"/>
              </w:rPr>
              <w:t>59.5</w:t>
            </w:r>
            <w:r>
              <w:rPr>
                <w:rFonts w:hint="eastAsia"/>
                <w:szCs w:val="21"/>
              </w:rPr>
              <w:t>t/a</w:t>
            </w:r>
          </w:p>
        </w:tc>
        <w:tc>
          <w:tcPr>
            <w:tcW w:w="161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Cs w:val="21"/>
              </w:rPr>
            </w:pPr>
            <w:r>
              <w:rPr>
                <w:szCs w:val="21"/>
              </w:rPr>
              <w:t>59.5</w:t>
            </w:r>
            <w:r>
              <w:rPr>
                <w:rFonts w:hint="eastAsia"/>
                <w:szCs w:val="21"/>
              </w:rPr>
              <w:t>t/a</w:t>
            </w:r>
          </w:p>
        </w:tc>
        <w:tc>
          <w:tcPr>
            <w:tcW w:w="1944" w:type="dxa"/>
            <w:vAlign w:val="center"/>
          </w:tcPr>
          <w:p>
            <w:pPr>
              <w:jc w:val="center"/>
              <w:rPr>
                <w:szCs w:val="21"/>
              </w:rPr>
            </w:pPr>
            <w:r>
              <w:rPr>
                <w:rFonts w:hint="eastAsia" w:cs="Times New Roman"/>
                <w:szCs w:val="21"/>
                <w:lang w:val="en-US" w:eastAsia="zh-CN"/>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632"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textAlignment w:val="baseline"/>
              <w:rPr>
                <w:szCs w:val="21"/>
              </w:rPr>
            </w:pPr>
            <w:r>
              <w:rPr>
                <w:rFonts w:hint="eastAsia"/>
                <w:szCs w:val="21"/>
              </w:rPr>
              <w:t>9</w:t>
            </w:r>
          </w:p>
        </w:tc>
        <w:tc>
          <w:tcPr>
            <w:tcW w:w="192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Cs w:val="21"/>
              </w:rPr>
            </w:pPr>
            <w:r>
              <w:rPr>
                <w:szCs w:val="21"/>
              </w:rPr>
              <w:t>机油</w:t>
            </w:r>
          </w:p>
        </w:tc>
        <w:tc>
          <w:tcPr>
            <w:tcW w:w="2151" w:type="dxa"/>
            <w:tcBorders>
              <w:top w:val="single" w:color="000000" w:sz="4" w:space="0"/>
              <w:left w:val="single" w:color="auto" w:sz="4" w:space="0"/>
              <w:bottom w:val="single" w:color="000000" w:sz="4" w:space="0"/>
              <w:right w:val="single" w:color="auto" w:sz="4" w:space="0"/>
            </w:tcBorders>
            <w:vAlign w:val="center"/>
          </w:tcPr>
          <w:p>
            <w:pPr>
              <w:adjustRightInd w:val="0"/>
              <w:snapToGrid w:val="0"/>
              <w:jc w:val="center"/>
              <w:rPr>
                <w:szCs w:val="21"/>
              </w:rPr>
            </w:pPr>
            <w:r>
              <w:rPr>
                <w:szCs w:val="21"/>
              </w:rPr>
              <w:t>5kg</w:t>
            </w:r>
            <w:r>
              <w:rPr>
                <w:rFonts w:hint="eastAsia"/>
                <w:szCs w:val="21"/>
              </w:rPr>
              <w:t>/a</w:t>
            </w:r>
          </w:p>
        </w:tc>
        <w:tc>
          <w:tcPr>
            <w:tcW w:w="161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Cs w:val="21"/>
              </w:rPr>
            </w:pPr>
            <w:r>
              <w:rPr>
                <w:szCs w:val="21"/>
              </w:rPr>
              <w:t>5kg</w:t>
            </w:r>
            <w:r>
              <w:rPr>
                <w:rFonts w:hint="eastAsia"/>
                <w:szCs w:val="21"/>
              </w:rPr>
              <w:t>/a</w:t>
            </w:r>
          </w:p>
        </w:tc>
        <w:tc>
          <w:tcPr>
            <w:tcW w:w="1944" w:type="dxa"/>
            <w:vAlign w:val="center"/>
          </w:tcPr>
          <w:p>
            <w:pPr>
              <w:jc w:val="center"/>
              <w:rPr>
                <w:szCs w:val="21"/>
              </w:rPr>
            </w:pPr>
            <w:r>
              <w:rPr>
                <w:rFonts w:hint="eastAsia" w:cs="Times New Roman"/>
                <w:szCs w:val="21"/>
                <w:lang w:val="en-US" w:eastAsia="zh-CN"/>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632"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textAlignment w:val="baseline"/>
              <w:rPr>
                <w:szCs w:val="21"/>
              </w:rPr>
            </w:pPr>
            <w:r>
              <w:rPr>
                <w:rFonts w:hint="eastAsia"/>
                <w:szCs w:val="21"/>
              </w:rPr>
              <w:t>10</w:t>
            </w:r>
          </w:p>
        </w:tc>
        <w:tc>
          <w:tcPr>
            <w:tcW w:w="192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Cs w:val="21"/>
              </w:rPr>
            </w:pPr>
            <w:r>
              <w:rPr>
                <w:szCs w:val="21"/>
              </w:rPr>
              <w:t>电子配件</w:t>
            </w:r>
          </w:p>
        </w:tc>
        <w:tc>
          <w:tcPr>
            <w:tcW w:w="2151" w:type="dxa"/>
            <w:tcBorders>
              <w:top w:val="single" w:color="000000" w:sz="4" w:space="0"/>
              <w:left w:val="single" w:color="auto" w:sz="4" w:space="0"/>
              <w:bottom w:val="single" w:color="000000" w:sz="4" w:space="0"/>
              <w:right w:val="single" w:color="auto" w:sz="4" w:space="0"/>
            </w:tcBorders>
            <w:vAlign w:val="center"/>
          </w:tcPr>
          <w:p>
            <w:pPr>
              <w:adjustRightInd w:val="0"/>
              <w:snapToGrid w:val="0"/>
              <w:jc w:val="center"/>
              <w:rPr>
                <w:szCs w:val="21"/>
              </w:rPr>
            </w:pPr>
            <w:r>
              <w:rPr>
                <w:szCs w:val="21"/>
              </w:rPr>
              <w:t>50套</w:t>
            </w:r>
            <w:r>
              <w:rPr>
                <w:rFonts w:hint="eastAsia"/>
                <w:szCs w:val="21"/>
              </w:rPr>
              <w:t>/a</w:t>
            </w:r>
          </w:p>
        </w:tc>
        <w:tc>
          <w:tcPr>
            <w:tcW w:w="161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Cs w:val="21"/>
              </w:rPr>
            </w:pPr>
            <w:r>
              <w:rPr>
                <w:szCs w:val="21"/>
              </w:rPr>
              <w:t>50套</w:t>
            </w:r>
            <w:r>
              <w:rPr>
                <w:rFonts w:hint="eastAsia"/>
                <w:szCs w:val="21"/>
              </w:rPr>
              <w:t>/a</w:t>
            </w:r>
          </w:p>
        </w:tc>
        <w:tc>
          <w:tcPr>
            <w:tcW w:w="1944" w:type="dxa"/>
            <w:vAlign w:val="center"/>
          </w:tcPr>
          <w:p>
            <w:pPr>
              <w:jc w:val="center"/>
              <w:rPr>
                <w:szCs w:val="21"/>
              </w:rPr>
            </w:pPr>
            <w:r>
              <w:rPr>
                <w:rFonts w:hint="eastAsia" w:cs="Times New Roman"/>
                <w:szCs w:val="21"/>
                <w:lang w:val="en-US" w:eastAsia="zh-CN"/>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632"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textAlignment w:val="baseline"/>
              <w:rPr>
                <w:szCs w:val="21"/>
              </w:rPr>
            </w:pPr>
            <w:r>
              <w:rPr>
                <w:rFonts w:hint="eastAsia"/>
                <w:szCs w:val="21"/>
              </w:rPr>
              <w:t>11</w:t>
            </w:r>
          </w:p>
        </w:tc>
        <w:tc>
          <w:tcPr>
            <w:tcW w:w="192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Cs w:val="21"/>
              </w:rPr>
            </w:pPr>
            <w:r>
              <w:rPr>
                <w:szCs w:val="21"/>
              </w:rPr>
              <w:t>电机</w:t>
            </w:r>
          </w:p>
        </w:tc>
        <w:tc>
          <w:tcPr>
            <w:tcW w:w="2151" w:type="dxa"/>
            <w:tcBorders>
              <w:top w:val="single" w:color="000000" w:sz="4" w:space="0"/>
              <w:left w:val="single" w:color="auto" w:sz="4" w:space="0"/>
              <w:bottom w:val="single" w:color="000000" w:sz="4" w:space="0"/>
              <w:right w:val="single" w:color="auto" w:sz="4" w:space="0"/>
            </w:tcBorders>
            <w:vAlign w:val="center"/>
          </w:tcPr>
          <w:p>
            <w:pPr>
              <w:adjustRightInd w:val="0"/>
              <w:snapToGrid w:val="0"/>
              <w:jc w:val="center"/>
              <w:rPr>
                <w:szCs w:val="21"/>
              </w:rPr>
            </w:pPr>
            <w:r>
              <w:rPr>
                <w:szCs w:val="21"/>
              </w:rPr>
              <w:t>100台</w:t>
            </w:r>
            <w:r>
              <w:rPr>
                <w:rFonts w:hint="eastAsia"/>
                <w:szCs w:val="21"/>
              </w:rPr>
              <w:t>/a</w:t>
            </w:r>
          </w:p>
        </w:tc>
        <w:tc>
          <w:tcPr>
            <w:tcW w:w="161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Cs w:val="21"/>
              </w:rPr>
            </w:pPr>
            <w:r>
              <w:rPr>
                <w:szCs w:val="21"/>
              </w:rPr>
              <w:t>100台</w:t>
            </w:r>
            <w:r>
              <w:rPr>
                <w:rFonts w:hint="eastAsia"/>
                <w:szCs w:val="21"/>
              </w:rPr>
              <w:t>/a</w:t>
            </w:r>
          </w:p>
        </w:tc>
        <w:tc>
          <w:tcPr>
            <w:tcW w:w="1944" w:type="dxa"/>
            <w:vAlign w:val="center"/>
          </w:tcPr>
          <w:p>
            <w:pPr>
              <w:jc w:val="center"/>
              <w:rPr>
                <w:szCs w:val="21"/>
              </w:rPr>
            </w:pPr>
            <w:r>
              <w:rPr>
                <w:rFonts w:hint="eastAsia" w:cs="Times New Roman"/>
                <w:szCs w:val="21"/>
                <w:lang w:val="en-US" w:eastAsia="zh-CN"/>
              </w:rPr>
              <w:t>是</w:t>
            </w:r>
          </w:p>
        </w:tc>
      </w:tr>
    </w:tbl>
    <w:p>
      <w:pPr>
        <w:pStyle w:val="3"/>
        <w:spacing w:line="360" w:lineRule="auto"/>
        <w:rPr>
          <w:rFonts w:hint="default" w:ascii="Times New Roman" w:hAnsi="Times New Roman" w:cs="Times New Roman"/>
        </w:rPr>
      </w:pPr>
      <w:bookmarkStart w:id="13" w:name="_Toc19095"/>
      <w:bookmarkStart w:id="14" w:name="_Toc19430"/>
      <w:r>
        <w:rPr>
          <w:rFonts w:hint="default" w:ascii="Times New Roman" w:hAnsi="Times New Roman" w:cs="Times New Roman"/>
        </w:rPr>
        <w:t>3.3污染源及污染物分析和污染治理措施</w:t>
      </w:r>
      <w:bookmarkEnd w:id="13"/>
      <w:bookmarkEnd w:id="14"/>
    </w:p>
    <w:p>
      <w:pPr>
        <w:pStyle w:val="68"/>
        <w:spacing w:before="156" w:beforeLines="50"/>
        <w:rPr>
          <w:rFonts w:hint="default" w:ascii="Times New Roman" w:hAnsi="Times New Roman" w:cs="Times New Roman"/>
        </w:rPr>
      </w:pPr>
      <w:r>
        <w:rPr>
          <w:rFonts w:hint="default" w:ascii="Times New Roman" w:hAnsi="Times New Roman" w:cs="Times New Roman"/>
        </w:rPr>
        <w:t>3.3.1废水</w:t>
      </w:r>
    </w:p>
    <w:p>
      <w:pPr>
        <w:spacing w:line="360" w:lineRule="auto"/>
        <w:ind w:firstLine="480" w:firstLineChars="200"/>
        <w:rPr>
          <w:rFonts w:hint="eastAsia" w:ascii="Times New Roman" w:hAnsi="Times New Roman" w:cs="Times New Roman"/>
          <w:bCs/>
          <w:sz w:val="24"/>
          <w:szCs w:val="24"/>
          <w:lang w:eastAsia="zh-CN"/>
        </w:rPr>
      </w:pPr>
      <w:r>
        <w:rPr>
          <w:rFonts w:hint="eastAsia" w:ascii="Times New Roman" w:hAnsi="Times New Roman" w:cs="Times New Roman"/>
          <w:bCs/>
          <w:sz w:val="24"/>
          <w:szCs w:val="24"/>
          <w:lang w:eastAsia="zh-CN"/>
        </w:rPr>
        <w:t>本项目废水主要为生活污水。</w:t>
      </w:r>
    </w:p>
    <w:p>
      <w:pPr>
        <w:spacing w:line="360" w:lineRule="auto"/>
        <w:ind w:firstLine="480" w:firstLineChars="200"/>
        <w:rPr>
          <w:rFonts w:hint="eastAsia" w:ascii="Times New Roman" w:hAnsi="Times New Roman" w:cs="Times New Roman"/>
          <w:bCs/>
          <w:sz w:val="24"/>
          <w:szCs w:val="24"/>
          <w:lang w:eastAsia="zh-CN"/>
        </w:rPr>
      </w:pPr>
      <w:r>
        <w:rPr>
          <w:rFonts w:hint="eastAsia" w:ascii="Times New Roman" w:hAnsi="Times New Roman" w:cs="Times New Roman"/>
          <w:bCs/>
          <w:sz w:val="24"/>
          <w:szCs w:val="24"/>
          <w:lang w:eastAsia="zh-CN"/>
        </w:rPr>
        <w:t>生活污水</w:t>
      </w:r>
      <w:r>
        <w:rPr>
          <w:sz w:val="24"/>
        </w:rPr>
        <w:t>经化粪池预处理后，达到《污水综合排放标准》（GB8978-1996）中的</w:t>
      </w:r>
      <w:r>
        <w:rPr>
          <w:rFonts w:hint="eastAsia"/>
          <w:sz w:val="24"/>
          <w:lang w:eastAsia="zh-CN"/>
        </w:rPr>
        <w:t>三</w:t>
      </w:r>
      <w:r>
        <w:rPr>
          <w:sz w:val="24"/>
        </w:rPr>
        <w:t>级排放标准后</w:t>
      </w:r>
      <w:r>
        <w:rPr>
          <w:rFonts w:hint="eastAsia"/>
          <w:sz w:val="24"/>
          <w:lang w:eastAsia="zh-CN"/>
        </w:rPr>
        <w:t>纳管至</w:t>
      </w:r>
      <w:r>
        <w:rPr>
          <w:rFonts w:hint="eastAsia"/>
          <w:sz w:val="24"/>
        </w:rPr>
        <w:t>污水处理厂</w:t>
      </w:r>
      <w:r>
        <w:rPr>
          <w:sz w:val="24"/>
        </w:rPr>
        <w:t>。</w:t>
      </w:r>
    </w:p>
    <w:p>
      <w:pPr>
        <w:pStyle w:val="68"/>
        <w:spacing w:before="156" w:beforeLines="50"/>
        <w:rPr>
          <w:rFonts w:hint="default" w:ascii="Times New Roman" w:hAnsi="Times New Roman" w:cs="Times New Roman"/>
        </w:rPr>
      </w:pPr>
      <w:r>
        <w:rPr>
          <w:rFonts w:hint="default" w:ascii="Times New Roman" w:hAnsi="Times New Roman" w:cs="Times New Roman"/>
        </w:rPr>
        <w:t>3.3.2废气</w:t>
      </w:r>
    </w:p>
    <w:p>
      <w:pPr>
        <w:spacing w:line="360" w:lineRule="auto"/>
        <w:ind w:firstLine="480" w:firstLineChars="200"/>
        <w:rPr>
          <w:rFonts w:hint="eastAsia" w:ascii="Times New Roman" w:hAnsi="Times New Roman" w:cs="Times New Roman"/>
          <w:sz w:val="24"/>
          <w:szCs w:val="24"/>
          <w:lang w:eastAsia="zh-CN"/>
        </w:rPr>
      </w:pPr>
      <w:r>
        <w:rPr>
          <w:rFonts w:hint="eastAsia" w:ascii="Times New Roman" w:hAnsi="Times New Roman" w:cs="Times New Roman"/>
          <w:sz w:val="24"/>
          <w:szCs w:val="24"/>
          <w:lang w:eastAsia="zh-CN"/>
        </w:rPr>
        <w:t>项目粉尘沉降在设备周围，</w:t>
      </w:r>
      <w:r>
        <w:rPr>
          <w:rFonts w:hint="eastAsia" w:cs="Times New Roman"/>
          <w:sz w:val="24"/>
          <w:szCs w:val="24"/>
          <w:lang w:eastAsia="zh-CN"/>
        </w:rPr>
        <w:t>企业</w:t>
      </w:r>
      <w:r>
        <w:rPr>
          <w:rFonts w:hint="eastAsia" w:ascii="Times New Roman" w:hAnsi="Times New Roman" w:cs="Times New Roman"/>
          <w:sz w:val="24"/>
          <w:szCs w:val="24"/>
          <w:lang w:eastAsia="zh-CN"/>
        </w:rPr>
        <w:t>及时清扫。</w:t>
      </w:r>
    </w:p>
    <w:p>
      <w:pPr>
        <w:pStyle w:val="68"/>
        <w:spacing w:before="156" w:beforeLines="50"/>
        <w:rPr>
          <w:rFonts w:hint="default" w:ascii="Times New Roman" w:hAnsi="Times New Roman" w:cs="Times New Roman"/>
        </w:rPr>
      </w:pPr>
      <w:r>
        <w:rPr>
          <w:rFonts w:hint="default" w:ascii="Times New Roman" w:hAnsi="Times New Roman" w:cs="Times New Roman"/>
        </w:rPr>
        <w:t>3.3.3噪声</w:t>
      </w:r>
    </w:p>
    <w:p>
      <w:pPr>
        <w:spacing w:line="360" w:lineRule="auto"/>
        <w:ind w:firstLine="480" w:firstLineChars="200"/>
        <w:rPr>
          <w:rFonts w:hint="eastAsia" w:ascii="Times New Roman" w:hAnsi="Times New Roman" w:eastAsia="宋体" w:cs="Times New Roman"/>
          <w:sz w:val="24"/>
          <w:szCs w:val="24"/>
          <w:lang w:eastAsia="zh-CN"/>
        </w:rPr>
      </w:pPr>
      <w:r>
        <w:rPr>
          <w:rFonts w:hint="eastAsia" w:ascii="Times New Roman" w:hAnsi="Times New Roman" w:cs="Times New Roman"/>
          <w:sz w:val="24"/>
          <w:szCs w:val="24"/>
          <w:lang w:eastAsia="zh-CN"/>
        </w:rPr>
        <w:t>项目噪声污染主要来源于磨床、钻床、普通车床运行时产生的噪声。</w:t>
      </w:r>
    </w:p>
    <w:p>
      <w:pPr>
        <w:pStyle w:val="68"/>
        <w:spacing w:before="156" w:beforeLines="50"/>
        <w:rPr>
          <w:rFonts w:hint="default" w:ascii="Times New Roman" w:hAnsi="Times New Roman" w:cs="Times New Roman"/>
        </w:rPr>
      </w:pPr>
      <w:r>
        <w:rPr>
          <w:rFonts w:hint="default" w:ascii="Times New Roman" w:hAnsi="Times New Roman" w:cs="Times New Roman"/>
        </w:rPr>
        <w:t>3.3.4固体废物</w:t>
      </w:r>
    </w:p>
    <w:p>
      <w:pPr>
        <w:spacing w:line="360" w:lineRule="auto"/>
        <w:ind w:firstLine="480" w:firstLineChars="200"/>
        <w:jc w:val="left"/>
        <w:rPr>
          <w:rFonts w:hint="eastAsia" w:ascii="Times New Roman" w:hAnsi="Times New Roman" w:cs="Times New Roman"/>
          <w:bCs/>
          <w:sz w:val="24"/>
          <w:szCs w:val="24"/>
          <w:lang w:eastAsia="zh-CN"/>
        </w:rPr>
      </w:pPr>
      <w:r>
        <w:rPr>
          <w:rFonts w:hint="eastAsia" w:ascii="Times New Roman" w:hAnsi="Times New Roman" w:cs="Times New Roman"/>
          <w:bCs/>
          <w:sz w:val="24"/>
          <w:szCs w:val="24"/>
          <w:lang w:eastAsia="zh-CN"/>
        </w:rPr>
        <w:t>本项目固废主要为金属边角料、生活垃圾、废切削液、废机油。</w:t>
      </w:r>
    </w:p>
    <w:p>
      <w:pPr>
        <w:spacing w:line="360" w:lineRule="auto"/>
        <w:ind w:firstLine="480" w:firstLineChars="200"/>
        <w:jc w:val="left"/>
        <w:rPr>
          <w:rFonts w:hint="eastAsia" w:ascii="Times New Roman" w:hAnsi="Times New Roman" w:eastAsia="宋体" w:cs="Times New Roman"/>
          <w:bCs/>
          <w:sz w:val="24"/>
          <w:szCs w:val="24"/>
          <w:lang w:eastAsia="zh-CN"/>
        </w:rPr>
      </w:pPr>
      <w:r>
        <w:rPr>
          <w:rFonts w:hint="eastAsia" w:ascii="Times New Roman" w:hAnsi="Times New Roman" w:cs="Times New Roman"/>
          <w:bCs/>
          <w:sz w:val="24"/>
          <w:szCs w:val="24"/>
          <w:lang w:eastAsia="zh-CN"/>
        </w:rPr>
        <w:t>本项目投产后，金属边角料由物资回收公司回收利用；生活垃圾由环卫部门统一清运处理；废机油、废切削液委托</w:t>
      </w:r>
      <w:r>
        <w:rPr>
          <w:rFonts w:hint="eastAsia" w:cs="Times New Roman"/>
          <w:bCs/>
          <w:sz w:val="24"/>
          <w:szCs w:val="24"/>
          <w:lang w:eastAsia="zh-CN"/>
        </w:rPr>
        <w:t>杭州立佳环境服务有限公司</w:t>
      </w:r>
      <w:r>
        <w:rPr>
          <w:rFonts w:hint="eastAsia" w:ascii="Times New Roman" w:hAnsi="Times New Roman" w:cs="Times New Roman"/>
          <w:bCs/>
          <w:sz w:val="24"/>
          <w:szCs w:val="24"/>
          <w:lang w:eastAsia="zh-CN"/>
        </w:rPr>
        <w:t>定期清运处理。</w:t>
      </w:r>
    </w:p>
    <w:p>
      <w:pPr>
        <w:pStyle w:val="2"/>
        <w:spacing w:line="360" w:lineRule="auto"/>
        <w:rPr>
          <w:rFonts w:hint="default" w:ascii="Times New Roman" w:hAnsi="Times New Roman" w:cs="Times New Roman"/>
        </w:rPr>
      </w:pPr>
      <w:bookmarkStart w:id="15" w:name="_Toc29244"/>
    </w:p>
    <w:p>
      <w:pPr>
        <w:rPr>
          <w:rFonts w:hint="default" w:ascii="Times New Roman" w:hAnsi="Times New Roman" w:cs="Times New Roman"/>
        </w:rPr>
      </w:pPr>
    </w:p>
    <w:p>
      <w:pPr>
        <w:pStyle w:val="2"/>
        <w:spacing w:line="360" w:lineRule="auto"/>
        <w:rPr>
          <w:rFonts w:hint="default" w:ascii="Times New Roman" w:hAnsi="Times New Roman" w:cs="Times New Roman"/>
        </w:rPr>
      </w:pPr>
      <w:bookmarkStart w:id="16" w:name="_Toc11899"/>
      <w:r>
        <w:rPr>
          <w:rFonts w:hint="default" w:ascii="Times New Roman" w:hAnsi="Times New Roman" w:cs="Times New Roman"/>
        </w:rPr>
        <w:br w:type="page"/>
      </w:r>
    </w:p>
    <w:p>
      <w:pPr>
        <w:pStyle w:val="2"/>
        <w:spacing w:line="360" w:lineRule="auto"/>
        <w:rPr>
          <w:rFonts w:hint="default" w:ascii="Times New Roman" w:hAnsi="Times New Roman" w:cs="Times New Roman"/>
          <w:sz w:val="24"/>
          <w:szCs w:val="24"/>
        </w:rPr>
      </w:pPr>
      <w:r>
        <w:rPr>
          <w:rFonts w:hint="default" w:ascii="Times New Roman" w:hAnsi="Times New Roman" w:cs="Times New Roman"/>
        </w:rPr>
        <w:t>第4章  环评中环评结论及批复意见</w:t>
      </w:r>
      <w:bookmarkEnd w:id="15"/>
      <w:bookmarkEnd w:id="16"/>
      <w:bookmarkStart w:id="17" w:name="_Toc227"/>
    </w:p>
    <w:p>
      <w:pPr>
        <w:pStyle w:val="3"/>
        <w:spacing w:line="360" w:lineRule="auto"/>
        <w:rPr>
          <w:rFonts w:hint="default" w:ascii="Times New Roman" w:hAnsi="Times New Roman" w:cs="Times New Roman"/>
        </w:rPr>
      </w:pPr>
      <w:bookmarkStart w:id="18" w:name="_Toc16723"/>
      <w:r>
        <w:rPr>
          <w:rFonts w:hint="default" w:ascii="Times New Roman" w:hAnsi="Times New Roman" w:cs="Times New Roman"/>
        </w:rPr>
        <w:t>4.</w:t>
      </w:r>
      <w:r>
        <w:rPr>
          <w:rFonts w:hint="default" w:ascii="Times New Roman" w:hAnsi="Times New Roman" w:cs="Times New Roman"/>
          <w:lang w:val="en-US" w:eastAsia="zh-CN"/>
        </w:rPr>
        <w:t>1</w:t>
      </w:r>
      <w:r>
        <w:rPr>
          <w:rFonts w:hint="default" w:ascii="Times New Roman" w:hAnsi="Times New Roman" w:cs="Times New Roman"/>
        </w:rPr>
        <w:t>环评</w:t>
      </w:r>
      <w:r>
        <w:rPr>
          <w:rFonts w:hint="default" w:ascii="Times New Roman" w:hAnsi="Times New Roman" w:cs="Times New Roman"/>
          <w:lang w:eastAsia="zh-CN"/>
        </w:rPr>
        <w:t>建议</w:t>
      </w:r>
      <w:bookmarkEnd w:id="18"/>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杭州天川环保科技有限公司《杭州名井精密机械有限公司新建项目环境影响报告表》的主要</w:t>
      </w:r>
      <w:r>
        <w:rPr>
          <w:rFonts w:hint="default" w:ascii="Times New Roman" w:hAnsi="Times New Roman" w:cs="Times New Roman"/>
          <w:sz w:val="24"/>
          <w:szCs w:val="24"/>
          <w:lang w:eastAsia="zh-CN"/>
        </w:rPr>
        <w:t>建议</w:t>
      </w:r>
      <w:r>
        <w:rPr>
          <w:rFonts w:hint="default" w:ascii="Times New Roman" w:hAnsi="Times New Roman" w:cs="Times New Roman"/>
          <w:sz w:val="24"/>
          <w:szCs w:val="24"/>
        </w:rPr>
        <w:t>如下：</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 xml:space="preserve">（1）加强对职工的环境保护教育，提高职工的环境意识； </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（2）加强环保管理，落实环保措施和治理费用；</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 xml:space="preserve">（3）加强清洁生产的宣传和措施的落实，在清洁生产审核的基础上，建立企业环境管理体系，应加强 ISO14001 环境管理体系标准的实施，以减少污染物排放，提高企业的形象和良好发展； </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（4）如产品方案、工艺、设备、原辅材料消耗等生产情况有大的变动，应及时向有关部门及时申报。</w:t>
      </w:r>
    </w:p>
    <w:p>
      <w:pPr>
        <w:spacing w:line="360" w:lineRule="auto"/>
        <w:rPr>
          <w:rFonts w:hint="default" w:ascii="Times New Roman" w:hAnsi="Times New Roman" w:cs="Times New Roman"/>
          <w:sz w:val="24"/>
          <w:szCs w:val="24"/>
          <w:lang w:eastAsia="zh-CN"/>
        </w:rPr>
      </w:pPr>
    </w:p>
    <w:p>
      <w:pPr>
        <w:pStyle w:val="3"/>
        <w:spacing w:line="360" w:lineRule="auto"/>
        <w:rPr>
          <w:rFonts w:hint="default" w:ascii="Times New Roman" w:hAnsi="Times New Roman" w:cs="Times New Roman"/>
        </w:rPr>
      </w:pPr>
      <w:bookmarkStart w:id="19" w:name="_Toc21872"/>
      <w:r>
        <w:rPr>
          <w:rFonts w:hint="default" w:ascii="Times New Roman" w:hAnsi="Times New Roman" w:cs="Times New Roman"/>
        </w:rPr>
        <w:t>4.</w:t>
      </w:r>
      <w:r>
        <w:rPr>
          <w:rFonts w:hint="default" w:ascii="Times New Roman" w:hAnsi="Times New Roman" w:cs="Times New Roman"/>
          <w:lang w:val="en-US" w:eastAsia="zh-CN"/>
        </w:rPr>
        <w:t>2</w:t>
      </w:r>
      <w:r>
        <w:rPr>
          <w:rFonts w:hint="default" w:ascii="Times New Roman" w:hAnsi="Times New Roman" w:cs="Times New Roman"/>
        </w:rPr>
        <w:t>环评结论</w:t>
      </w:r>
      <w:bookmarkEnd w:id="17"/>
      <w:bookmarkEnd w:id="19"/>
    </w:p>
    <w:p>
      <w:pPr>
        <w:spacing w:line="360" w:lineRule="auto"/>
        <w:ind w:firstLine="480" w:firstLineChars="200"/>
        <w:rPr>
          <w:rFonts w:hint="default" w:ascii="Times New Roman" w:hAnsi="Times New Roman" w:cs="Times New Roman"/>
          <w:sz w:val="24"/>
          <w:szCs w:val="24"/>
        </w:rPr>
      </w:pPr>
      <w:bookmarkStart w:id="20" w:name="_Toc2690"/>
      <w:r>
        <w:rPr>
          <w:rFonts w:hint="default" w:ascii="Times New Roman" w:hAnsi="Times New Roman" w:cs="Times New Roman"/>
          <w:sz w:val="24"/>
          <w:szCs w:val="24"/>
        </w:rPr>
        <w:t>杭州天川环保科技有限公司《杭州名井精密机械有限公司新建项目环境影响报告表》的主要结论如下：</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杭州名井精密机械有限公司新建项目符合建设项目审批原则（生态环境功能区规划原则，项目污染物达标排放原则，总量控制指标原则，环境功能区原则，主体功能区规划、土地利用总体规划、城乡规划原则和产业政策原则），建设单位要认真落实各项污染治理措施，切实做好“三同时”及日常环保管理工作。本项目生产过程中产生的污染物在采取有效的“三废”治理措施治理之后，不会改变外界环境现有环境功能。因此，在各项环保措施真正落实的基础上，就环保角度而言，本项目的建设是可行的。</w:t>
      </w:r>
    </w:p>
    <w:p>
      <w:pPr>
        <w:spacing w:line="360" w:lineRule="auto"/>
        <w:ind w:firstLine="480" w:firstLineChars="200"/>
        <w:rPr>
          <w:rFonts w:hint="default" w:ascii="Times New Roman" w:hAnsi="Times New Roman" w:cs="Times New Roman"/>
          <w:sz w:val="24"/>
          <w:szCs w:val="24"/>
          <w:lang w:eastAsia="zh-CN"/>
        </w:rPr>
      </w:pPr>
    </w:p>
    <w:p>
      <w:pPr>
        <w:spacing w:line="360" w:lineRule="auto"/>
        <w:ind w:firstLine="480" w:firstLineChars="200"/>
        <w:rPr>
          <w:rFonts w:hint="default" w:ascii="Times New Roman" w:hAnsi="Times New Roman" w:cs="Times New Roman"/>
          <w:sz w:val="24"/>
          <w:szCs w:val="24"/>
          <w:lang w:eastAsia="zh-CN"/>
        </w:rPr>
      </w:pPr>
    </w:p>
    <w:p>
      <w:pPr>
        <w:spacing w:line="360" w:lineRule="auto"/>
        <w:ind w:firstLine="480" w:firstLineChars="200"/>
        <w:rPr>
          <w:rFonts w:hint="default" w:ascii="Times New Roman" w:hAnsi="Times New Roman" w:cs="Times New Roman"/>
          <w:sz w:val="24"/>
          <w:szCs w:val="24"/>
          <w:lang w:eastAsia="zh-CN"/>
        </w:rPr>
      </w:pPr>
    </w:p>
    <w:p>
      <w:pPr>
        <w:spacing w:line="360" w:lineRule="auto"/>
        <w:ind w:firstLine="480" w:firstLineChars="200"/>
        <w:rPr>
          <w:rFonts w:hint="default" w:ascii="Times New Roman" w:hAnsi="Times New Roman" w:cs="Times New Roman"/>
          <w:sz w:val="24"/>
          <w:szCs w:val="24"/>
          <w:lang w:eastAsia="zh-CN"/>
        </w:rPr>
      </w:pPr>
    </w:p>
    <w:p>
      <w:pPr>
        <w:pStyle w:val="3"/>
        <w:spacing w:line="360" w:lineRule="auto"/>
        <w:rPr>
          <w:rFonts w:hint="default" w:ascii="Times New Roman" w:hAnsi="Times New Roman" w:cs="Times New Roman"/>
          <w:sz w:val="24"/>
          <w:szCs w:val="24"/>
        </w:rPr>
      </w:pPr>
      <w:bookmarkStart w:id="21" w:name="_Toc23198"/>
      <w:r>
        <w:rPr>
          <w:rFonts w:hint="default" w:ascii="Times New Roman" w:hAnsi="Times New Roman" w:cs="Times New Roman"/>
        </w:rPr>
        <w:t>4.</w:t>
      </w:r>
      <w:r>
        <w:rPr>
          <w:rFonts w:hint="default" w:ascii="Times New Roman" w:hAnsi="Times New Roman" w:cs="Times New Roman"/>
          <w:lang w:val="en-US" w:eastAsia="zh-CN"/>
        </w:rPr>
        <w:t>3</w:t>
      </w:r>
      <w:r>
        <w:rPr>
          <w:rFonts w:hint="default" w:ascii="Times New Roman" w:hAnsi="Times New Roman" w:cs="Times New Roman"/>
        </w:rPr>
        <w:t>环评批复意见</w:t>
      </w:r>
      <w:bookmarkEnd w:id="20"/>
      <w:bookmarkEnd w:id="21"/>
      <w:bookmarkStart w:id="22" w:name="_Toc26699"/>
      <w:bookmarkStart w:id="23" w:name="OLE_LINK32"/>
    </w:p>
    <w:p>
      <w:pPr>
        <w:numPr>
          <w:ilvl w:val="0"/>
          <w:numId w:val="0"/>
        </w:numPr>
        <w:spacing w:line="360" w:lineRule="auto"/>
        <w:ind w:firstLine="480" w:firstLineChars="200"/>
        <w:rPr>
          <w:rFonts w:hint="default" w:ascii="Times New Roman" w:hAnsi="Times New Roman" w:cs="Times New Roman"/>
          <w:sz w:val="24"/>
          <w:szCs w:val="24"/>
          <w:lang w:val="en-US" w:eastAsia="zh-CN"/>
        </w:rPr>
      </w:pPr>
      <w:bookmarkStart w:id="24" w:name="_Toc20528"/>
      <w:bookmarkStart w:id="25" w:name="_Toc21006"/>
      <w:bookmarkStart w:id="26" w:name="_Toc9701"/>
      <w:r>
        <w:rPr>
          <w:rFonts w:hint="default" w:ascii="Times New Roman" w:hAnsi="Times New Roman" w:eastAsia="宋体" w:cs="Times New Roman"/>
          <w:b w:val="0"/>
          <w:kern w:val="2"/>
          <w:sz w:val="24"/>
          <w:szCs w:val="24"/>
          <w:lang w:val="en-US" w:eastAsia="zh-CN" w:bidi="ar-SA"/>
        </w:rPr>
        <w:t>杭州</w:t>
      </w:r>
      <w:r>
        <w:rPr>
          <w:rFonts w:hint="default" w:ascii="Times New Roman" w:hAnsi="Times New Roman" w:cs="Times New Roman"/>
          <w:sz w:val="24"/>
          <w:szCs w:val="24"/>
          <w:lang w:val="en-US" w:eastAsia="zh-CN"/>
        </w:rPr>
        <w:t>市萧山区环境保护局（萧环建[2016]996号）对该项目的环评批复主要内容如下：</w:t>
      </w:r>
      <w:bookmarkEnd w:id="24"/>
      <w:bookmarkEnd w:id="25"/>
      <w:bookmarkEnd w:id="26"/>
    </w:p>
    <w:p>
      <w:pPr>
        <w:numPr>
          <w:ilvl w:val="0"/>
          <w:numId w:val="0"/>
        </w:numPr>
        <w:spacing w:line="360" w:lineRule="auto"/>
        <w:ind w:firstLine="480" w:firstLineChars="200"/>
        <w:rPr>
          <w:rFonts w:hint="eastAsia" w:cs="Times New Roman"/>
          <w:sz w:val="24"/>
          <w:szCs w:val="24"/>
          <w:lang w:val="en-US" w:eastAsia="zh-CN"/>
        </w:rPr>
      </w:pPr>
      <w:r>
        <w:rPr>
          <w:rFonts w:hint="eastAsia" w:cs="Times New Roman"/>
          <w:sz w:val="24"/>
          <w:szCs w:val="24"/>
          <w:lang w:val="en-US" w:eastAsia="zh-CN"/>
        </w:rPr>
        <w:t>1、</w:t>
      </w:r>
      <w:r>
        <w:rPr>
          <w:rFonts w:hint="eastAsia" w:ascii="Times New Roman" w:hAnsi="Times New Roman" w:cs="Times New Roman"/>
          <w:sz w:val="24"/>
          <w:szCs w:val="24"/>
          <w:lang w:val="en-US" w:eastAsia="zh-CN"/>
        </w:rPr>
        <w:t>实行雨污分流、清污分流，生活污水</w:t>
      </w:r>
      <w:r>
        <w:rPr>
          <w:rFonts w:hint="eastAsia" w:cs="Times New Roman"/>
          <w:sz w:val="24"/>
          <w:szCs w:val="24"/>
          <w:lang w:val="en-US" w:eastAsia="zh-CN"/>
        </w:rPr>
        <w:t>必须</w:t>
      </w:r>
      <w:r>
        <w:rPr>
          <w:rFonts w:hint="eastAsia" w:ascii="Times New Roman" w:hAnsi="Times New Roman" w:cs="Times New Roman"/>
          <w:sz w:val="24"/>
          <w:szCs w:val="24"/>
          <w:lang w:val="en-US" w:eastAsia="zh-CN"/>
        </w:rPr>
        <w:t>经处理达到《污水综合排放标准》（GB8978-1996）一级标准后方可排放</w:t>
      </w:r>
      <w:r>
        <w:rPr>
          <w:rFonts w:hint="eastAsia" w:cs="Times New Roman"/>
          <w:sz w:val="24"/>
          <w:szCs w:val="24"/>
          <w:lang w:val="en-US" w:eastAsia="zh-CN"/>
        </w:rPr>
        <w:t>；待具备纳管条件后则预处理达到《污水综合排放标准》（GB8978-1996）三级标准后纳入城市污水管网。</w:t>
      </w:r>
    </w:p>
    <w:p>
      <w:pPr>
        <w:numPr>
          <w:ilvl w:val="0"/>
          <w:numId w:val="0"/>
        </w:numPr>
        <w:spacing w:line="360" w:lineRule="auto"/>
        <w:ind w:firstLine="480" w:firstLineChars="200"/>
        <w:rPr>
          <w:rFonts w:hint="eastAsia" w:cs="Times New Roman"/>
          <w:sz w:val="24"/>
          <w:szCs w:val="24"/>
          <w:lang w:val="en-US" w:eastAsia="zh-CN"/>
        </w:rPr>
      </w:pPr>
      <w:r>
        <w:rPr>
          <w:rFonts w:hint="eastAsia" w:cs="Times New Roman"/>
          <w:sz w:val="24"/>
          <w:szCs w:val="24"/>
          <w:lang w:val="en-US" w:eastAsia="zh-CN"/>
        </w:rPr>
        <w:t>2、工艺粉尘须配套收集处理设施，经治理达到《大气污染物综合排放标准》（GB16297-1996）中二级标准后排放。</w:t>
      </w:r>
    </w:p>
    <w:p>
      <w:pPr>
        <w:numPr>
          <w:ilvl w:val="0"/>
          <w:numId w:val="0"/>
        </w:numPr>
        <w:spacing w:line="360" w:lineRule="auto"/>
        <w:ind w:firstLine="480" w:firstLineChars="200"/>
        <w:rPr>
          <w:rFonts w:hint="eastAsia" w:cs="Times New Roman"/>
          <w:sz w:val="24"/>
          <w:szCs w:val="24"/>
          <w:lang w:val="en-US" w:eastAsia="zh-CN"/>
        </w:rPr>
      </w:pPr>
      <w:r>
        <w:rPr>
          <w:rFonts w:hint="eastAsia" w:cs="Times New Roman"/>
          <w:sz w:val="24"/>
          <w:szCs w:val="24"/>
          <w:lang w:val="en-US" w:eastAsia="zh-CN"/>
        </w:rPr>
        <w:t>3、厂内高噪声设备必须合理布局，远离敏感点。采取隔声降噪减振措施，确保厂界噪声、振动达标。未经许可，夜间禁止作业。</w:t>
      </w:r>
    </w:p>
    <w:p>
      <w:pPr>
        <w:numPr>
          <w:ilvl w:val="0"/>
          <w:numId w:val="0"/>
        </w:numPr>
        <w:spacing w:line="360" w:lineRule="auto"/>
        <w:ind w:firstLine="480" w:firstLineChars="200"/>
        <w:rPr>
          <w:rFonts w:hint="eastAsia" w:cs="Times New Roman"/>
          <w:sz w:val="24"/>
          <w:szCs w:val="24"/>
          <w:lang w:val="en-US" w:eastAsia="zh-CN"/>
        </w:rPr>
      </w:pPr>
      <w:r>
        <w:rPr>
          <w:rFonts w:hint="eastAsia" w:cs="Times New Roman"/>
          <w:sz w:val="24"/>
          <w:szCs w:val="24"/>
          <w:lang w:val="en-US" w:eastAsia="zh-CN"/>
        </w:rPr>
        <w:t>4、固体废弃物必须分类妥善处置，禁止焚烧、丢弃，不得产生二次污染，危险废物（废切削液、废机油）必须委托有资质单位进行无害化处理。</w:t>
      </w:r>
    </w:p>
    <w:p>
      <w:pPr>
        <w:numPr>
          <w:ilvl w:val="0"/>
          <w:numId w:val="0"/>
        </w:numPr>
        <w:spacing w:line="360" w:lineRule="auto"/>
        <w:ind w:firstLine="480" w:firstLineChars="200"/>
        <w:rPr>
          <w:rFonts w:hint="eastAsia" w:cs="Times New Roman"/>
          <w:sz w:val="24"/>
          <w:szCs w:val="24"/>
          <w:lang w:val="en-US" w:eastAsia="zh-CN"/>
        </w:rPr>
      </w:pPr>
      <w:r>
        <w:rPr>
          <w:rFonts w:hint="eastAsia" w:cs="Times New Roman"/>
          <w:sz w:val="24"/>
          <w:szCs w:val="24"/>
          <w:lang w:val="en-US" w:eastAsia="zh-CN"/>
        </w:rPr>
        <w:t>5、本项目只进行机械加工，未经许可，不得涉及表面处理及热处理工艺。</w:t>
      </w:r>
    </w:p>
    <w:p>
      <w:pPr>
        <w:numPr>
          <w:ilvl w:val="0"/>
          <w:numId w:val="0"/>
        </w:numPr>
        <w:spacing w:line="360" w:lineRule="auto"/>
        <w:ind w:firstLine="480" w:firstLineChars="200"/>
        <w:rPr>
          <w:rFonts w:hint="eastAsia" w:cs="Times New Roman"/>
          <w:sz w:val="24"/>
          <w:szCs w:val="24"/>
          <w:lang w:val="en-US" w:eastAsia="zh-CN"/>
        </w:rPr>
      </w:pPr>
      <w:r>
        <w:rPr>
          <w:rFonts w:hint="eastAsia" w:cs="Times New Roman"/>
          <w:sz w:val="24"/>
          <w:szCs w:val="24"/>
          <w:lang w:val="en-US" w:eastAsia="zh-CN"/>
        </w:rPr>
        <w:t>6、建设项目的性质、规模、地点或者采用的生产工艺等发生重大变化的，应重新报批。</w:t>
      </w:r>
    </w:p>
    <w:p>
      <w:pPr>
        <w:numPr>
          <w:ilvl w:val="0"/>
          <w:numId w:val="0"/>
        </w:numPr>
        <w:spacing w:line="360" w:lineRule="auto"/>
        <w:ind w:firstLine="480" w:firstLineChars="200"/>
        <w:rPr>
          <w:rFonts w:hint="eastAsia" w:cs="Times New Roman"/>
          <w:sz w:val="24"/>
          <w:szCs w:val="24"/>
          <w:lang w:val="en-US" w:eastAsia="zh-CN"/>
        </w:rPr>
      </w:pPr>
      <w:r>
        <w:rPr>
          <w:rFonts w:hint="eastAsia" w:cs="Times New Roman"/>
          <w:sz w:val="24"/>
          <w:szCs w:val="24"/>
          <w:lang w:val="en-US" w:eastAsia="zh-CN"/>
        </w:rPr>
        <w:t>7、项目竣工之日起三个月内必须申报环保“三同时”验收，验收合格后方可投入正式生产。</w:t>
      </w:r>
    </w:p>
    <w:p>
      <w:pPr>
        <w:numPr>
          <w:ilvl w:val="0"/>
          <w:numId w:val="0"/>
        </w:numPr>
        <w:spacing w:line="360" w:lineRule="auto"/>
        <w:ind w:firstLine="480" w:firstLineChars="200"/>
        <w:rPr>
          <w:rFonts w:hint="eastAsia" w:cs="Times New Roman"/>
          <w:sz w:val="24"/>
          <w:szCs w:val="24"/>
          <w:lang w:val="en-US" w:eastAsia="zh-CN"/>
        </w:rPr>
      </w:pPr>
    </w:p>
    <w:p>
      <w:pPr>
        <w:numPr>
          <w:ilvl w:val="0"/>
          <w:numId w:val="0"/>
        </w:numPr>
        <w:spacing w:line="360" w:lineRule="auto"/>
        <w:ind w:firstLine="480" w:firstLineChars="200"/>
        <w:rPr>
          <w:rFonts w:hint="default" w:cs="Times New Roman"/>
          <w:sz w:val="24"/>
          <w:szCs w:val="24"/>
          <w:lang w:val="en-US" w:eastAsia="zh-CN"/>
        </w:rPr>
      </w:pPr>
    </w:p>
    <w:p>
      <w:pPr>
        <w:numPr>
          <w:ilvl w:val="0"/>
          <w:numId w:val="0"/>
        </w:numPr>
        <w:spacing w:line="360" w:lineRule="auto"/>
        <w:rPr>
          <w:rFonts w:hint="default" w:ascii="Times New Roman" w:hAnsi="Times New Roman" w:cs="Times New Roman"/>
          <w:sz w:val="24"/>
          <w:szCs w:val="24"/>
          <w:lang w:val="en-US" w:eastAsia="zh-CN"/>
        </w:rPr>
      </w:pPr>
    </w:p>
    <w:p>
      <w:pPr>
        <w:pStyle w:val="2"/>
        <w:spacing w:line="360" w:lineRule="auto"/>
        <w:rPr>
          <w:rFonts w:hint="default" w:ascii="Times New Roman" w:hAnsi="Times New Roman" w:cs="Times New Roman"/>
        </w:rPr>
      </w:pPr>
      <w:bookmarkStart w:id="27" w:name="_Toc17176"/>
      <w:r>
        <w:rPr>
          <w:rFonts w:hint="default" w:ascii="Times New Roman" w:hAnsi="Times New Roman" w:cs="Times New Roman"/>
        </w:rPr>
        <w:br w:type="page"/>
      </w:r>
    </w:p>
    <w:p>
      <w:pPr>
        <w:pStyle w:val="2"/>
        <w:spacing w:line="360" w:lineRule="auto"/>
        <w:rPr>
          <w:rFonts w:hint="default" w:ascii="Times New Roman" w:hAnsi="Times New Roman" w:cs="Times New Roman"/>
        </w:rPr>
      </w:pPr>
      <w:r>
        <w:rPr>
          <w:rFonts w:hint="default" w:ascii="Times New Roman" w:hAnsi="Times New Roman" w:cs="Times New Roman"/>
        </w:rPr>
        <w:t>第5章  评价标准</w:t>
      </w:r>
      <w:bookmarkEnd w:id="22"/>
      <w:bookmarkEnd w:id="27"/>
    </w:p>
    <w:bookmarkEnd w:id="23"/>
    <w:p>
      <w:pPr>
        <w:pStyle w:val="3"/>
        <w:spacing w:line="360" w:lineRule="auto"/>
        <w:rPr>
          <w:rFonts w:hint="default" w:ascii="Times New Roman" w:hAnsi="Times New Roman" w:cs="Times New Roman"/>
        </w:rPr>
      </w:pPr>
      <w:bookmarkStart w:id="28" w:name="_Toc1723"/>
      <w:bookmarkStart w:id="29" w:name="_Toc17199"/>
      <w:r>
        <w:rPr>
          <w:rFonts w:hint="default" w:ascii="Times New Roman" w:hAnsi="Times New Roman" w:cs="Times New Roman"/>
        </w:rPr>
        <w:t>5.1废水</w:t>
      </w:r>
      <w:bookmarkEnd w:id="28"/>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废水执行《污水综合排放标准》</w:t>
      </w:r>
      <w:r>
        <w:rPr>
          <w:rFonts w:hint="default" w:ascii="Times New Roman" w:hAnsi="Times New Roman" w:cs="Times New Roman"/>
          <w:sz w:val="24"/>
          <w:szCs w:val="24"/>
          <w:lang w:eastAsia="zh-CN"/>
        </w:rPr>
        <w:t>（</w:t>
      </w:r>
      <w:r>
        <w:rPr>
          <w:rFonts w:hint="default" w:ascii="Times New Roman" w:hAnsi="Times New Roman" w:cs="Times New Roman"/>
          <w:sz w:val="24"/>
          <w:szCs w:val="24"/>
        </w:rPr>
        <w:t>GB 8978-1996</w:t>
      </w:r>
      <w:r>
        <w:rPr>
          <w:rFonts w:hint="default" w:ascii="Times New Roman" w:hAnsi="Times New Roman" w:cs="Times New Roman"/>
          <w:sz w:val="24"/>
          <w:szCs w:val="24"/>
          <w:lang w:eastAsia="zh-CN"/>
        </w:rPr>
        <w:t>）</w:t>
      </w:r>
      <w:r>
        <w:rPr>
          <w:rFonts w:hint="default" w:ascii="Times New Roman" w:hAnsi="Times New Roman" w:cs="Times New Roman"/>
          <w:sz w:val="24"/>
          <w:szCs w:val="24"/>
        </w:rPr>
        <w:t>中的</w:t>
      </w:r>
      <w:r>
        <w:rPr>
          <w:rFonts w:hint="eastAsia" w:cs="Times New Roman"/>
          <w:sz w:val="24"/>
          <w:szCs w:val="24"/>
          <w:lang w:eastAsia="zh-CN"/>
        </w:rPr>
        <w:t>三</w:t>
      </w:r>
      <w:r>
        <w:rPr>
          <w:rFonts w:hint="default" w:ascii="Times New Roman" w:hAnsi="Times New Roman" w:cs="Times New Roman"/>
          <w:sz w:val="24"/>
          <w:szCs w:val="24"/>
        </w:rPr>
        <w:t>级排放标准的要求</w:t>
      </w:r>
      <w:r>
        <w:rPr>
          <w:rFonts w:hint="eastAsia" w:cs="Times New Roman"/>
          <w:sz w:val="24"/>
          <w:szCs w:val="24"/>
          <w:lang w:eastAsia="zh-CN"/>
        </w:rPr>
        <w:t>，其中氨氮执行《工业企业废水氮、磷污染物间接排放限值》（DB33/887-2013）</w:t>
      </w:r>
      <w:r>
        <w:rPr>
          <w:rFonts w:hint="default" w:ascii="Times New Roman" w:hAnsi="Times New Roman" w:cs="Times New Roman"/>
          <w:sz w:val="24"/>
          <w:szCs w:val="24"/>
          <w:lang w:eastAsia="zh-CN"/>
        </w:rPr>
        <w:t>。</w:t>
      </w:r>
      <w:r>
        <w:rPr>
          <w:rFonts w:hint="default" w:ascii="Times New Roman" w:hAnsi="Times New Roman" w:cs="Times New Roman"/>
          <w:sz w:val="24"/>
          <w:szCs w:val="24"/>
        </w:rPr>
        <w:t>详见表5-1。</w:t>
      </w:r>
    </w:p>
    <w:p>
      <w:pPr>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表5-1废水排放标准</w:t>
      </w:r>
    </w:p>
    <w:tbl>
      <w:tblPr>
        <w:tblStyle w:val="26"/>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0"/>
        <w:gridCol w:w="4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4440" w:type="dxa"/>
            <w:vAlign w:val="center"/>
          </w:tcPr>
          <w:p>
            <w:pPr>
              <w:spacing w:line="276" w:lineRule="auto"/>
              <w:jc w:val="center"/>
              <w:rPr>
                <w:rFonts w:hint="default" w:ascii="Times New Roman" w:hAnsi="Times New Roman" w:cs="Times New Roman"/>
              </w:rPr>
            </w:pPr>
            <w:r>
              <w:rPr>
                <w:rFonts w:hint="default" w:ascii="Times New Roman" w:hAnsi="Times New Roman" w:cs="Times New Roman"/>
              </w:rPr>
              <w:t>检测项目</w:t>
            </w:r>
          </w:p>
        </w:tc>
        <w:tc>
          <w:tcPr>
            <w:tcW w:w="4440" w:type="dxa"/>
            <w:vAlign w:val="center"/>
          </w:tcPr>
          <w:p>
            <w:pPr>
              <w:spacing w:line="276" w:lineRule="auto"/>
              <w:jc w:val="center"/>
              <w:rPr>
                <w:rFonts w:hint="eastAsia" w:cs="Times New Roman"/>
                <w:lang w:val="en-US" w:eastAsia="zh-CN"/>
              </w:rPr>
            </w:pPr>
            <w:r>
              <w:rPr>
                <w:rFonts w:hint="default" w:ascii="Times New Roman" w:hAnsi="Times New Roman" w:cs="Times New Roman"/>
              </w:rPr>
              <w:t>限值</w:t>
            </w:r>
            <w:r>
              <w:rPr>
                <w:rFonts w:hint="eastAsia" w:cs="Times New Roman"/>
                <w:lang w:val="en-US" w:eastAsia="zh-CN"/>
              </w:rPr>
              <w:t xml:space="preserve"> 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4440" w:type="dxa"/>
            <w:vAlign w:val="center"/>
          </w:tcPr>
          <w:p>
            <w:pPr>
              <w:spacing w:line="276" w:lineRule="auto"/>
              <w:jc w:val="center"/>
              <w:rPr>
                <w:rFonts w:hint="default" w:ascii="Times New Roman" w:hAnsi="Times New Roman" w:cs="Times New Roman"/>
              </w:rPr>
            </w:pPr>
            <w:r>
              <w:rPr>
                <w:rFonts w:hint="default" w:ascii="Times New Roman" w:hAnsi="Times New Roman" w:cs="Times New Roman"/>
                <w:szCs w:val="21"/>
              </w:rPr>
              <w:t>pH值</w:t>
            </w:r>
          </w:p>
        </w:tc>
        <w:tc>
          <w:tcPr>
            <w:tcW w:w="4440" w:type="dxa"/>
            <w:vAlign w:val="center"/>
          </w:tcPr>
          <w:p>
            <w:pPr>
              <w:spacing w:line="276" w:lineRule="auto"/>
              <w:jc w:val="center"/>
              <w:rPr>
                <w:rFonts w:hint="default" w:ascii="Times New Roman" w:hAnsi="Times New Roman" w:cs="Times New Roman"/>
              </w:rPr>
            </w:pPr>
            <w:r>
              <w:rPr>
                <w:rFonts w:hint="default" w:ascii="Times New Roman" w:hAnsi="Times New Roman" w:cs="Times New Roman"/>
                <w:szCs w:val="21"/>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4440" w:type="dxa"/>
            <w:vAlign w:val="center"/>
          </w:tcPr>
          <w:p>
            <w:pPr>
              <w:spacing w:line="276" w:lineRule="auto"/>
              <w:jc w:val="center"/>
              <w:rPr>
                <w:rFonts w:hint="default" w:ascii="Times New Roman" w:hAnsi="Times New Roman" w:cs="Times New Roman"/>
              </w:rPr>
            </w:pPr>
            <w:r>
              <w:rPr>
                <w:rFonts w:hint="default" w:ascii="Times New Roman" w:hAnsi="Times New Roman" w:cs="Times New Roman"/>
                <w:snapToGrid w:val="0"/>
                <w:szCs w:val="21"/>
              </w:rPr>
              <w:t>悬浮物</w:t>
            </w:r>
          </w:p>
        </w:tc>
        <w:tc>
          <w:tcPr>
            <w:tcW w:w="4440" w:type="dxa"/>
            <w:vAlign w:val="center"/>
          </w:tcPr>
          <w:p>
            <w:pPr>
              <w:spacing w:line="276" w:lineRule="auto"/>
              <w:jc w:val="center"/>
              <w:rPr>
                <w:rFonts w:hint="eastAsia" w:ascii="Times New Roman" w:hAnsi="Times New Roman" w:eastAsia="宋体" w:cs="Times New Roman"/>
                <w:lang w:val="en-US" w:eastAsia="zh-CN"/>
              </w:rPr>
            </w:pPr>
            <w:r>
              <w:rPr>
                <w:rFonts w:hint="eastAsia" w:cs="Times New Roman"/>
                <w:lang w:val="en-US" w:eastAsia="zh-CN"/>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4440" w:type="dxa"/>
            <w:vAlign w:val="center"/>
          </w:tcPr>
          <w:p>
            <w:pPr>
              <w:spacing w:line="276" w:lineRule="auto"/>
              <w:jc w:val="center"/>
              <w:rPr>
                <w:rFonts w:hint="default" w:ascii="Times New Roman" w:hAnsi="Times New Roman" w:cs="Times New Roman"/>
              </w:rPr>
            </w:pPr>
            <w:r>
              <w:rPr>
                <w:rFonts w:hint="default" w:ascii="Times New Roman" w:hAnsi="Times New Roman" w:cs="Times New Roman"/>
                <w:snapToGrid w:val="0"/>
                <w:szCs w:val="21"/>
              </w:rPr>
              <w:t>氨氮</w:t>
            </w:r>
          </w:p>
        </w:tc>
        <w:tc>
          <w:tcPr>
            <w:tcW w:w="4440" w:type="dxa"/>
            <w:vAlign w:val="center"/>
          </w:tcPr>
          <w:p>
            <w:pPr>
              <w:spacing w:line="276" w:lineRule="auto"/>
              <w:jc w:val="center"/>
              <w:rPr>
                <w:rFonts w:hint="eastAsia" w:ascii="Times New Roman" w:hAnsi="Times New Roman" w:eastAsia="宋体" w:cs="Times New Roman"/>
                <w:lang w:val="en-US" w:eastAsia="zh-CN"/>
              </w:rPr>
            </w:pPr>
            <w:r>
              <w:rPr>
                <w:rFonts w:hint="eastAsia" w:cs="Times New Roman"/>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4440" w:type="dxa"/>
            <w:vAlign w:val="center"/>
          </w:tcPr>
          <w:p>
            <w:pPr>
              <w:spacing w:line="276" w:lineRule="auto"/>
              <w:jc w:val="center"/>
              <w:rPr>
                <w:rFonts w:hint="default" w:ascii="Times New Roman" w:hAnsi="Times New Roman" w:cs="Times New Roman"/>
              </w:rPr>
            </w:pPr>
            <w:r>
              <w:rPr>
                <w:rFonts w:hint="default" w:ascii="Times New Roman" w:hAnsi="Times New Roman" w:cs="Times New Roman"/>
                <w:snapToGrid w:val="0"/>
                <w:szCs w:val="21"/>
              </w:rPr>
              <w:t>化学需氧量</w:t>
            </w:r>
          </w:p>
        </w:tc>
        <w:tc>
          <w:tcPr>
            <w:tcW w:w="4440" w:type="dxa"/>
            <w:vAlign w:val="center"/>
          </w:tcPr>
          <w:p>
            <w:pPr>
              <w:spacing w:line="276" w:lineRule="auto"/>
              <w:jc w:val="center"/>
              <w:rPr>
                <w:rFonts w:hint="eastAsia" w:ascii="Times New Roman" w:hAnsi="Times New Roman" w:eastAsia="宋体" w:cs="Times New Roman"/>
                <w:lang w:val="en-US" w:eastAsia="zh-CN"/>
              </w:rPr>
            </w:pPr>
            <w:r>
              <w:rPr>
                <w:rFonts w:hint="eastAsia" w:cs="Times New Roman"/>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4440" w:type="dxa"/>
            <w:vAlign w:val="center"/>
          </w:tcPr>
          <w:p>
            <w:pPr>
              <w:spacing w:line="276" w:lineRule="auto"/>
              <w:jc w:val="center"/>
              <w:rPr>
                <w:rFonts w:hint="eastAsia" w:ascii="Times New Roman" w:hAnsi="Times New Roman" w:eastAsia="宋体" w:cs="Times New Roman"/>
                <w:snapToGrid w:val="0"/>
                <w:szCs w:val="21"/>
                <w:lang w:eastAsia="zh-CN"/>
              </w:rPr>
            </w:pPr>
            <w:r>
              <w:rPr>
                <w:rFonts w:hint="eastAsia" w:cs="Times New Roman"/>
                <w:snapToGrid w:val="0"/>
                <w:szCs w:val="21"/>
                <w:lang w:eastAsia="zh-CN"/>
              </w:rPr>
              <w:t>动植物油</w:t>
            </w:r>
          </w:p>
        </w:tc>
        <w:tc>
          <w:tcPr>
            <w:tcW w:w="4440" w:type="dxa"/>
            <w:vAlign w:val="center"/>
          </w:tcPr>
          <w:p>
            <w:pPr>
              <w:spacing w:line="276" w:lineRule="auto"/>
              <w:jc w:val="center"/>
              <w:rPr>
                <w:rFonts w:hint="eastAsia" w:ascii="Times New Roman" w:hAnsi="Times New Roman" w:eastAsia="宋体" w:cs="Times New Roman"/>
                <w:lang w:val="en-US" w:eastAsia="zh-CN"/>
              </w:rPr>
            </w:pPr>
            <w:r>
              <w:rPr>
                <w:rFonts w:hint="eastAsia" w:cs="Times New Roman"/>
                <w:lang w:val="en-US" w:eastAsia="zh-CN"/>
              </w:rPr>
              <w:t>100</w:t>
            </w:r>
          </w:p>
        </w:tc>
      </w:tr>
    </w:tbl>
    <w:p>
      <w:pPr>
        <w:pStyle w:val="3"/>
        <w:spacing w:line="360" w:lineRule="auto"/>
        <w:rPr>
          <w:rFonts w:hint="default" w:ascii="Times New Roman" w:hAnsi="Times New Roman" w:cs="Times New Roman"/>
        </w:rPr>
      </w:pPr>
      <w:bookmarkStart w:id="30" w:name="_Toc24878"/>
      <w:r>
        <w:rPr>
          <w:rFonts w:hint="default" w:ascii="Times New Roman" w:hAnsi="Times New Roman" w:cs="Times New Roman"/>
        </w:rPr>
        <w:t>5.2废气</w:t>
      </w:r>
      <w:bookmarkEnd w:id="29"/>
      <w:bookmarkEnd w:id="30"/>
    </w:p>
    <w:p>
      <w:pPr>
        <w:pStyle w:val="71"/>
        <w:ind w:firstLine="533"/>
        <w:rPr>
          <w:rFonts w:hint="default" w:ascii="Times New Roman" w:hAnsi="Times New Roman" w:cs="Times New Roman"/>
          <w:b/>
          <w:bCs/>
          <w:szCs w:val="21"/>
        </w:rPr>
      </w:pPr>
      <w:bookmarkStart w:id="31" w:name="_Toc13139"/>
      <w:r>
        <w:rPr>
          <w:rFonts w:hint="default" w:ascii="Times New Roman" w:hAnsi="Times New Roman" w:cs="Times New Roman"/>
          <w:color w:val="000000"/>
          <w:sz w:val="24"/>
          <w:szCs w:val="24"/>
        </w:rPr>
        <w:t>粉尘废气执行《大气污染物综合排放标准》（GB 16297-1996）</w:t>
      </w:r>
      <w:r>
        <w:rPr>
          <w:rFonts w:hint="eastAsia" w:cs="Times New Roman"/>
          <w:color w:val="000000"/>
          <w:sz w:val="24"/>
          <w:szCs w:val="24"/>
          <w:lang w:eastAsia="zh-CN"/>
        </w:rPr>
        <w:t>中“新污染源，二级标准”</w:t>
      </w:r>
      <w:r>
        <w:rPr>
          <w:rFonts w:hint="default" w:ascii="Times New Roman" w:hAnsi="Times New Roman" w:cs="Times New Roman"/>
          <w:color w:val="000000"/>
          <w:sz w:val="24"/>
          <w:szCs w:val="24"/>
        </w:rPr>
        <w:t>，</w:t>
      </w:r>
      <w:r>
        <w:rPr>
          <w:rFonts w:hint="default" w:ascii="Times New Roman" w:hAnsi="Times New Roman" w:cs="Times New Roman"/>
          <w:sz w:val="24"/>
          <w:szCs w:val="24"/>
        </w:rPr>
        <w:t>详见表5-2</w:t>
      </w:r>
      <w:r>
        <w:rPr>
          <w:rFonts w:hint="default" w:ascii="Times New Roman" w:hAnsi="Times New Roman" w:cs="Times New Roman"/>
          <w:sz w:val="24"/>
          <w:szCs w:val="24"/>
          <w:lang w:val="en-US" w:eastAsia="zh-CN"/>
        </w:rPr>
        <w:t>。</w:t>
      </w:r>
    </w:p>
    <w:p>
      <w:pPr>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表5-2废气排放标准</w:t>
      </w:r>
    </w:p>
    <w:tbl>
      <w:tblPr>
        <w:tblStyle w:val="25"/>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2"/>
        <w:gridCol w:w="1931"/>
        <w:gridCol w:w="1720"/>
        <w:gridCol w:w="1146"/>
        <w:gridCol w:w="2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492" w:type="dxa"/>
            <w:vMerge w:val="restart"/>
            <w:vAlign w:val="center"/>
          </w:tcPr>
          <w:p>
            <w:pPr>
              <w:spacing w:line="360" w:lineRule="auto"/>
              <w:jc w:val="center"/>
              <w:rPr>
                <w:rFonts w:ascii="Times New Roman" w:hAnsi="Times New Roman"/>
              </w:rPr>
            </w:pPr>
            <w:r>
              <w:rPr>
                <w:rFonts w:hint="eastAsia" w:ascii="Times New Roman" w:hAnsi="Times New Roman"/>
              </w:rPr>
              <w:t>污染物名称</w:t>
            </w:r>
          </w:p>
        </w:tc>
        <w:tc>
          <w:tcPr>
            <w:tcW w:w="1931" w:type="dxa"/>
            <w:vMerge w:val="restart"/>
            <w:vAlign w:val="center"/>
          </w:tcPr>
          <w:p>
            <w:pPr>
              <w:spacing w:line="360" w:lineRule="auto"/>
              <w:ind w:firstLine="210" w:firstLineChars="100"/>
              <w:jc w:val="center"/>
              <w:rPr>
                <w:rFonts w:ascii="Times New Roman" w:hAnsi="Times New Roman"/>
              </w:rPr>
            </w:pPr>
            <w:r>
              <w:rPr>
                <w:rFonts w:hint="eastAsia" w:ascii="Times New Roman" w:hAnsi="Times New Roman"/>
              </w:rPr>
              <w:t>最高允许排放浓度mg/m</w:t>
            </w:r>
            <w:r>
              <w:rPr>
                <w:rFonts w:hint="eastAsia" w:ascii="Times New Roman" w:hAnsi="Times New Roman"/>
                <w:vertAlign w:val="superscript"/>
              </w:rPr>
              <w:t>3</w:t>
            </w:r>
          </w:p>
        </w:tc>
        <w:tc>
          <w:tcPr>
            <w:tcW w:w="2866" w:type="dxa"/>
            <w:gridSpan w:val="2"/>
            <w:vAlign w:val="center"/>
          </w:tcPr>
          <w:p>
            <w:pPr>
              <w:spacing w:line="480" w:lineRule="auto"/>
              <w:ind w:firstLine="210" w:firstLineChars="100"/>
              <w:jc w:val="center"/>
              <w:rPr>
                <w:rFonts w:ascii="Times New Roman" w:hAnsi="Times New Roman"/>
              </w:rPr>
            </w:pPr>
            <w:r>
              <w:rPr>
                <w:rFonts w:hint="eastAsia" w:ascii="Times New Roman" w:hAnsi="Times New Roman"/>
              </w:rPr>
              <w:t>最高允许排放速率kg/h</w:t>
            </w:r>
          </w:p>
        </w:tc>
        <w:tc>
          <w:tcPr>
            <w:tcW w:w="2231" w:type="dxa"/>
            <w:vMerge w:val="restart"/>
            <w:vAlign w:val="center"/>
          </w:tcPr>
          <w:p>
            <w:pPr>
              <w:spacing w:line="400" w:lineRule="exact"/>
              <w:ind w:firstLine="210" w:firstLineChars="100"/>
              <w:jc w:val="center"/>
              <w:rPr>
                <w:rFonts w:ascii="Times New Roman" w:hAnsi="Times New Roman"/>
              </w:rPr>
            </w:pPr>
            <w:r>
              <w:rPr>
                <w:rFonts w:hint="eastAsia" w:ascii="Times New Roman" w:hAnsi="Times New Roman"/>
              </w:rPr>
              <w:t>周界外浓度最高点mg/m</w:t>
            </w:r>
            <w:r>
              <w:rPr>
                <w:rFonts w:hint="eastAsia" w:ascii="Times New Roman" w:hAnsi="Times New Roman"/>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492" w:type="dxa"/>
            <w:vMerge w:val="continue"/>
            <w:vAlign w:val="center"/>
          </w:tcPr>
          <w:p>
            <w:pPr>
              <w:spacing w:line="400" w:lineRule="exact"/>
              <w:ind w:firstLine="210" w:firstLineChars="100"/>
              <w:jc w:val="center"/>
              <w:rPr>
                <w:rFonts w:ascii="Times New Roman" w:hAnsi="Times New Roman"/>
              </w:rPr>
            </w:pPr>
          </w:p>
        </w:tc>
        <w:tc>
          <w:tcPr>
            <w:tcW w:w="1931" w:type="dxa"/>
            <w:vMerge w:val="continue"/>
            <w:vAlign w:val="center"/>
          </w:tcPr>
          <w:p>
            <w:pPr>
              <w:spacing w:line="400" w:lineRule="exact"/>
              <w:ind w:firstLine="210" w:firstLineChars="100"/>
              <w:jc w:val="center"/>
              <w:rPr>
                <w:rFonts w:ascii="Times New Roman" w:hAnsi="Times New Roman"/>
              </w:rPr>
            </w:pPr>
          </w:p>
        </w:tc>
        <w:tc>
          <w:tcPr>
            <w:tcW w:w="1720" w:type="dxa"/>
            <w:vAlign w:val="center"/>
          </w:tcPr>
          <w:p>
            <w:pPr>
              <w:spacing w:line="400" w:lineRule="exact"/>
              <w:ind w:firstLine="210" w:firstLineChars="100"/>
              <w:jc w:val="center"/>
              <w:rPr>
                <w:rFonts w:ascii="Times New Roman" w:hAnsi="Times New Roman"/>
              </w:rPr>
            </w:pPr>
            <w:r>
              <w:rPr>
                <w:rFonts w:hint="eastAsia" w:ascii="Times New Roman" w:hAnsi="Times New Roman"/>
              </w:rPr>
              <w:t>排气筒高度m</w:t>
            </w:r>
          </w:p>
        </w:tc>
        <w:tc>
          <w:tcPr>
            <w:tcW w:w="1146" w:type="dxa"/>
            <w:vAlign w:val="center"/>
          </w:tcPr>
          <w:p>
            <w:pPr>
              <w:spacing w:line="400" w:lineRule="exact"/>
              <w:ind w:firstLine="210" w:firstLineChars="100"/>
              <w:jc w:val="center"/>
              <w:rPr>
                <w:rFonts w:ascii="Times New Roman" w:hAnsi="Times New Roman"/>
              </w:rPr>
            </w:pPr>
            <w:r>
              <w:rPr>
                <w:rFonts w:hint="eastAsia" w:ascii="Times New Roman" w:hAnsi="Times New Roman"/>
              </w:rPr>
              <w:t>二级</w:t>
            </w:r>
          </w:p>
        </w:tc>
        <w:tc>
          <w:tcPr>
            <w:tcW w:w="2231" w:type="dxa"/>
            <w:vMerge w:val="continue"/>
            <w:vAlign w:val="center"/>
          </w:tcPr>
          <w:p>
            <w:pPr>
              <w:spacing w:line="400" w:lineRule="exact"/>
              <w:ind w:firstLine="210" w:firstLineChars="10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92" w:type="dxa"/>
            <w:vAlign w:val="center"/>
          </w:tcPr>
          <w:p>
            <w:pPr>
              <w:spacing w:line="480" w:lineRule="auto"/>
              <w:ind w:firstLine="210" w:firstLineChars="100"/>
              <w:jc w:val="center"/>
              <w:rPr>
                <w:rFonts w:ascii="Times New Roman" w:hAnsi="Times New Roman"/>
              </w:rPr>
            </w:pPr>
            <w:r>
              <w:rPr>
                <w:rFonts w:hint="eastAsia" w:ascii="Times New Roman" w:hAnsi="Times New Roman"/>
              </w:rPr>
              <w:t>颗粒物</w:t>
            </w:r>
          </w:p>
        </w:tc>
        <w:tc>
          <w:tcPr>
            <w:tcW w:w="1931" w:type="dxa"/>
            <w:vAlign w:val="center"/>
          </w:tcPr>
          <w:p>
            <w:pPr>
              <w:spacing w:line="480" w:lineRule="auto"/>
              <w:ind w:firstLine="210" w:firstLineChars="100"/>
              <w:jc w:val="center"/>
              <w:rPr>
                <w:rFonts w:ascii="Times New Roman" w:hAnsi="Times New Roman"/>
              </w:rPr>
            </w:pPr>
            <w:r>
              <w:rPr>
                <w:rFonts w:hint="eastAsia" w:ascii="Times New Roman" w:hAnsi="Times New Roman"/>
              </w:rPr>
              <w:t>120（其他）</w:t>
            </w:r>
          </w:p>
        </w:tc>
        <w:tc>
          <w:tcPr>
            <w:tcW w:w="1720" w:type="dxa"/>
            <w:vAlign w:val="center"/>
          </w:tcPr>
          <w:p>
            <w:pPr>
              <w:spacing w:line="480" w:lineRule="auto"/>
              <w:ind w:firstLine="210" w:firstLineChars="100"/>
              <w:jc w:val="center"/>
              <w:rPr>
                <w:rFonts w:ascii="Times New Roman" w:hAnsi="Times New Roman"/>
              </w:rPr>
            </w:pPr>
            <w:r>
              <w:rPr>
                <w:rFonts w:hint="eastAsia" w:ascii="Times New Roman" w:hAnsi="Times New Roman"/>
              </w:rPr>
              <w:t>15</w:t>
            </w:r>
          </w:p>
        </w:tc>
        <w:tc>
          <w:tcPr>
            <w:tcW w:w="1146" w:type="dxa"/>
            <w:vAlign w:val="center"/>
          </w:tcPr>
          <w:p>
            <w:pPr>
              <w:spacing w:line="480" w:lineRule="auto"/>
              <w:ind w:firstLine="210" w:firstLineChars="100"/>
              <w:jc w:val="center"/>
              <w:rPr>
                <w:rFonts w:ascii="Times New Roman" w:hAnsi="Times New Roman"/>
              </w:rPr>
            </w:pPr>
            <w:r>
              <w:rPr>
                <w:rFonts w:hint="eastAsia" w:ascii="Times New Roman" w:hAnsi="Times New Roman"/>
              </w:rPr>
              <w:t>3.5</w:t>
            </w:r>
          </w:p>
        </w:tc>
        <w:tc>
          <w:tcPr>
            <w:tcW w:w="2231" w:type="dxa"/>
            <w:vAlign w:val="center"/>
          </w:tcPr>
          <w:p>
            <w:pPr>
              <w:spacing w:line="480" w:lineRule="auto"/>
              <w:ind w:firstLine="210" w:firstLineChars="100"/>
              <w:jc w:val="center"/>
              <w:rPr>
                <w:rFonts w:ascii="Times New Roman" w:hAnsi="Times New Roman"/>
              </w:rPr>
            </w:pPr>
            <w:r>
              <w:rPr>
                <w:rFonts w:hint="eastAsia" w:ascii="Times New Roman" w:hAnsi="Times New Roman"/>
              </w:rPr>
              <w:t>1.0</w:t>
            </w:r>
          </w:p>
        </w:tc>
      </w:tr>
      <w:bookmarkEnd w:id="31"/>
    </w:tbl>
    <w:p>
      <w:pPr>
        <w:spacing w:line="360" w:lineRule="auto"/>
        <w:jc w:val="left"/>
        <w:rPr>
          <w:rFonts w:hint="default" w:ascii="Times New Roman" w:hAnsi="Times New Roman" w:cs="Times New Roman"/>
          <w:sz w:val="24"/>
          <w:szCs w:val="24"/>
        </w:rPr>
      </w:pPr>
      <w:bookmarkStart w:id="32" w:name="_Toc27649"/>
    </w:p>
    <w:p>
      <w:pPr>
        <w:pStyle w:val="2"/>
        <w:spacing w:line="360" w:lineRule="auto"/>
        <w:rPr>
          <w:rFonts w:hint="default" w:ascii="Times New Roman" w:hAnsi="Times New Roman" w:cs="Times New Roman"/>
        </w:rPr>
      </w:pPr>
      <w:bookmarkStart w:id="33" w:name="_Toc12911"/>
      <w:r>
        <w:rPr>
          <w:rFonts w:hint="default" w:ascii="Times New Roman" w:hAnsi="Times New Roman" w:cs="Times New Roman"/>
        </w:rPr>
        <w:br w:type="page"/>
      </w:r>
    </w:p>
    <w:p>
      <w:pPr>
        <w:pStyle w:val="2"/>
        <w:spacing w:line="360" w:lineRule="auto"/>
        <w:rPr>
          <w:rFonts w:hint="default" w:ascii="Times New Roman" w:hAnsi="Times New Roman" w:cs="Times New Roman"/>
        </w:rPr>
      </w:pPr>
      <w:r>
        <w:rPr>
          <w:rFonts w:hint="default" w:ascii="Times New Roman" w:hAnsi="Times New Roman" w:cs="Times New Roman"/>
        </w:rPr>
        <w:t>第6章  监测内容</w:t>
      </w:r>
      <w:bookmarkEnd w:id="32"/>
      <w:bookmarkEnd w:id="33"/>
    </w:p>
    <w:p>
      <w:pPr>
        <w:pStyle w:val="3"/>
        <w:spacing w:line="360" w:lineRule="auto"/>
        <w:rPr>
          <w:rFonts w:hint="default" w:ascii="Times New Roman" w:hAnsi="Times New Roman" w:cs="Times New Roman"/>
        </w:rPr>
      </w:pPr>
      <w:bookmarkStart w:id="34" w:name="_Toc27342"/>
      <w:bookmarkStart w:id="35" w:name="_Toc23187"/>
      <w:r>
        <w:rPr>
          <w:rFonts w:hint="default" w:ascii="Times New Roman" w:hAnsi="Times New Roman" w:cs="Times New Roman"/>
        </w:rPr>
        <w:t>6.1验收监测期间工况说明</w:t>
      </w:r>
      <w:bookmarkEnd w:id="34"/>
      <w:bookmarkEnd w:id="35"/>
    </w:p>
    <w:p>
      <w:pPr>
        <w:pStyle w:val="47"/>
        <w:jc w:val="left"/>
        <w:rPr>
          <w:rFonts w:hint="default" w:ascii="Times New Roman" w:hAnsi="Times New Roman" w:cs="Times New Roman"/>
        </w:rPr>
      </w:pPr>
      <w:r>
        <w:rPr>
          <w:rFonts w:hint="default" w:ascii="Times New Roman" w:hAnsi="Times New Roman" w:cs="Times New Roman"/>
        </w:rPr>
        <w:t>验收监测期间气象条件符合监测要求，监测期间生产负荷为</w:t>
      </w:r>
      <w:r>
        <w:rPr>
          <w:rFonts w:hint="default" w:ascii="Times New Roman" w:hAnsi="Times New Roman" w:cs="Times New Roman"/>
          <w:color w:val="auto"/>
          <w:lang w:val="en-US" w:eastAsia="zh-CN"/>
        </w:rPr>
        <w:t>85.5%和91.9%</w:t>
      </w:r>
      <w:r>
        <w:rPr>
          <w:rFonts w:hint="default" w:ascii="Times New Roman" w:hAnsi="Times New Roman" w:cs="Times New Roman"/>
          <w:color w:val="auto"/>
        </w:rPr>
        <w:t>，</w:t>
      </w:r>
      <w:r>
        <w:rPr>
          <w:rFonts w:hint="default" w:ascii="Times New Roman" w:hAnsi="Times New Roman" w:cs="Times New Roman"/>
        </w:rPr>
        <w:t>满足生产负荷≥75%设计产量的监测工况要求，因此监测数据可作为该项目竣工环境保护验收的依据，验收监测气象参数见表6-1，验收监测期间生产负荷见表6-</w:t>
      </w:r>
      <w:bookmarkStart w:id="36" w:name="_Toc26941"/>
      <w:r>
        <w:rPr>
          <w:rFonts w:hint="default" w:ascii="Times New Roman" w:hAnsi="Times New Roman" w:cs="Times New Roman"/>
        </w:rPr>
        <w:t>2。</w:t>
      </w:r>
    </w:p>
    <w:p>
      <w:pPr>
        <w:spacing w:line="360" w:lineRule="auto"/>
        <w:jc w:val="center"/>
        <w:rPr>
          <w:rFonts w:hint="default" w:ascii="Times New Roman" w:hAnsi="Times New Roman" w:cs="Times New Roman"/>
          <w:b/>
          <w:szCs w:val="21"/>
        </w:rPr>
      </w:pPr>
      <w:r>
        <w:rPr>
          <w:rFonts w:hint="default" w:ascii="Times New Roman" w:hAnsi="Times New Roman" w:cs="Times New Roman"/>
          <w:b/>
          <w:szCs w:val="21"/>
        </w:rPr>
        <w:t>表6-1 验收监测期间气象参数</w:t>
      </w:r>
    </w:p>
    <w:tbl>
      <w:tblPr>
        <w:tblStyle w:val="25"/>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1"/>
        <w:gridCol w:w="868"/>
        <w:gridCol w:w="1197"/>
        <w:gridCol w:w="1398"/>
        <w:gridCol w:w="1397"/>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61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Cs/>
                <w:szCs w:val="21"/>
              </w:rPr>
            </w:pPr>
            <w:r>
              <w:rPr>
                <w:rFonts w:hint="default" w:ascii="Times New Roman" w:hAnsi="Times New Roman" w:cs="Times New Roman"/>
                <w:bCs/>
                <w:szCs w:val="21"/>
              </w:rPr>
              <w:t>日期</w:t>
            </w:r>
          </w:p>
        </w:tc>
        <w:tc>
          <w:tcPr>
            <w:tcW w:w="86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Cs/>
                <w:szCs w:val="21"/>
              </w:rPr>
            </w:pPr>
            <w:r>
              <w:rPr>
                <w:rFonts w:hint="default" w:ascii="Times New Roman" w:hAnsi="Times New Roman" w:cs="Times New Roman"/>
                <w:bCs/>
                <w:szCs w:val="21"/>
              </w:rPr>
              <w:t>风向</w:t>
            </w:r>
          </w:p>
        </w:tc>
        <w:tc>
          <w:tcPr>
            <w:tcW w:w="119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Cs/>
                <w:szCs w:val="21"/>
              </w:rPr>
            </w:pPr>
            <w:r>
              <w:rPr>
                <w:rFonts w:hint="default" w:ascii="Times New Roman" w:hAnsi="Times New Roman" w:cs="Times New Roman"/>
                <w:bCs/>
                <w:szCs w:val="21"/>
              </w:rPr>
              <w:t>风速 m/s</w:t>
            </w: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Cs/>
                <w:szCs w:val="21"/>
              </w:rPr>
            </w:pPr>
            <w:r>
              <w:rPr>
                <w:rFonts w:hint="default" w:ascii="Times New Roman" w:hAnsi="Times New Roman" w:cs="Times New Roman"/>
                <w:bCs/>
                <w:szCs w:val="21"/>
              </w:rPr>
              <w:t>气温 ℃</w:t>
            </w: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Cs/>
                <w:szCs w:val="21"/>
              </w:rPr>
            </w:pPr>
            <w:r>
              <w:rPr>
                <w:rFonts w:hint="default" w:ascii="Times New Roman" w:hAnsi="Times New Roman" w:cs="Times New Roman"/>
                <w:bCs/>
                <w:szCs w:val="21"/>
              </w:rPr>
              <w:t>大气压kPa</w:t>
            </w:r>
          </w:p>
        </w:tc>
        <w:tc>
          <w:tcPr>
            <w:tcW w:w="13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Cs/>
                <w:szCs w:val="21"/>
              </w:rPr>
            </w:pPr>
            <w:r>
              <w:rPr>
                <w:rFonts w:hint="default" w:ascii="Times New Roman" w:hAnsi="Times New Roman" w:cs="Times New Roman"/>
                <w:bCs/>
                <w:szCs w:val="21"/>
              </w:rPr>
              <w:t>天气状况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61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Cs/>
                <w:szCs w:val="21"/>
              </w:rPr>
            </w:pPr>
            <w:r>
              <w:rPr>
                <w:rFonts w:hint="eastAsia" w:ascii="Times New Roman" w:hAnsi="Times New Roman" w:cs="Times New Roman"/>
                <w:bCs/>
                <w:szCs w:val="21"/>
                <w:lang w:val="en-US" w:eastAsia="zh-CN"/>
              </w:rPr>
              <w:t>2018.05.18 10:35</w:t>
            </w:r>
          </w:p>
        </w:tc>
        <w:tc>
          <w:tcPr>
            <w:tcW w:w="86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Cs/>
                <w:szCs w:val="21"/>
                <w:lang w:val="en-US" w:eastAsia="zh-CN"/>
              </w:rPr>
            </w:pPr>
            <w:r>
              <w:rPr>
                <w:rFonts w:hint="eastAsia" w:ascii="Times New Roman" w:hAnsi="Times New Roman" w:cs="Times New Roman"/>
                <w:bCs/>
                <w:szCs w:val="21"/>
                <w:lang w:val="en-US" w:eastAsia="zh-CN"/>
              </w:rPr>
              <w:t>SE</w:t>
            </w:r>
          </w:p>
        </w:tc>
        <w:tc>
          <w:tcPr>
            <w:tcW w:w="119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Cs/>
                <w:szCs w:val="21"/>
                <w:lang w:val="en-US" w:eastAsia="zh-CN"/>
              </w:rPr>
            </w:pPr>
            <w:r>
              <w:rPr>
                <w:rFonts w:hint="eastAsia" w:ascii="Times New Roman" w:hAnsi="Times New Roman" w:cs="Times New Roman"/>
                <w:bCs/>
                <w:szCs w:val="21"/>
                <w:lang w:val="en-US" w:eastAsia="zh-CN"/>
              </w:rPr>
              <w:t>1.34</w:t>
            </w: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Cs/>
                <w:szCs w:val="21"/>
                <w:lang w:val="en-US" w:eastAsia="zh-CN"/>
              </w:rPr>
            </w:pPr>
            <w:r>
              <w:rPr>
                <w:rFonts w:hint="eastAsia" w:ascii="Times New Roman" w:hAnsi="Times New Roman" w:cs="Times New Roman"/>
                <w:bCs/>
                <w:szCs w:val="21"/>
                <w:lang w:val="en-US" w:eastAsia="zh-CN"/>
              </w:rPr>
              <w:t>37.8</w:t>
            </w: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Cs/>
                <w:szCs w:val="21"/>
                <w:lang w:val="en-US" w:eastAsia="zh-CN"/>
              </w:rPr>
            </w:pPr>
            <w:r>
              <w:rPr>
                <w:rFonts w:hint="eastAsia" w:ascii="Times New Roman" w:hAnsi="Times New Roman" w:cs="Times New Roman"/>
                <w:bCs/>
                <w:szCs w:val="21"/>
                <w:lang w:val="en-US" w:eastAsia="zh-CN"/>
              </w:rPr>
              <w:t>100.36</w:t>
            </w:r>
          </w:p>
        </w:tc>
        <w:tc>
          <w:tcPr>
            <w:tcW w:w="13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Cs/>
                <w:szCs w:val="21"/>
                <w:lang w:val="en-US" w:eastAsia="zh-CN"/>
              </w:rPr>
            </w:pPr>
            <w:r>
              <w:rPr>
                <w:rFonts w:hint="eastAsia" w:ascii="Times New Roman" w:hAnsi="Times New Roman" w:cs="Times New Roman"/>
                <w:bCs/>
                <w:szCs w:val="21"/>
                <w:lang w:val="en-US" w:eastAsia="zh-CN"/>
              </w:rPr>
              <w:t>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61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Cs/>
                <w:szCs w:val="21"/>
              </w:rPr>
            </w:pPr>
            <w:r>
              <w:rPr>
                <w:rFonts w:hint="eastAsia" w:ascii="Times New Roman" w:hAnsi="Times New Roman" w:cs="Times New Roman"/>
                <w:bCs/>
                <w:szCs w:val="21"/>
                <w:lang w:val="en-US" w:eastAsia="zh-CN"/>
              </w:rPr>
              <w:t>2018.05.19 10:30</w:t>
            </w:r>
          </w:p>
        </w:tc>
        <w:tc>
          <w:tcPr>
            <w:tcW w:w="86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Cs/>
                <w:szCs w:val="21"/>
                <w:lang w:val="en-US" w:eastAsia="zh-CN"/>
              </w:rPr>
            </w:pPr>
            <w:r>
              <w:rPr>
                <w:rFonts w:hint="eastAsia" w:ascii="Times New Roman" w:hAnsi="Times New Roman" w:cs="Times New Roman"/>
                <w:bCs/>
                <w:szCs w:val="21"/>
                <w:lang w:val="en-US" w:eastAsia="zh-CN"/>
              </w:rPr>
              <w:t>E</w:t>
            </w:r>
          </w:p>
        </w:tc>
        <w:tc>
          <w:tcPr>
            <w:tcW w:w="119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Cs/>
                <w:szCs w:val="21"/>
                <w:lang w:val="en-US" w:eastAsia="zh-CN"/>
              </w:rPr>
            </w:pPr>
            <w:r>
              <w:rPr>
                <w:rFonts w:hint="eastAsia" w:ascii="Times New Roman" w:hAnsi="Times New Roman" w:cs="Times New Roman"/>
                <w:bCs/>
                <w:szCs w:val="21"/>
                <w:lang w:val="en-US" w:eastAsia="zh-CN"/>
              </w:rPr>
              <w:t>0.96</w:t>
            </w:r>
          </w:p>
        </w:tc>
        <w:tc>
          <w:tcPr>
            <w:tcW w:w="13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Cs/>
                <w:szCs w:val="21"/>
                <w:lang w:val="en-US" w:eastAsia="zh-CN"/>
              </w:rPr>
            </w:pPr>
            <w:r>
              <w:rPr>
                <w:rFonts w:hint="eastAsia" w:ascii="Times New Roman" w:hAnsi="Times New Roman" w:cs="Times New Roman"/>
                <w:bCs/>
                <w:szCs w:val="21"/>
                <w:lang w:val="en-US" w:eastAsia="zh-CN"/>
              </w:rPr>
              <w:t>28.4</w:t>
            </w: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Cs/>
                <w:szCs w:val="21"/>
                <w:lang w:val="en-US" w:eastAsia="zh-CN"/>
              </w:rPr>
            </w:pPr>
            <w:r>
              <w:rPr>
                <w:rFonts w:hint="eastAsia" w:ascii="Times New Roman" w:hAnsi="Times New Roman" w:cs="Times New Roman"/>
                <w:bCs/>
                <w:szCs w:val="21"/>
                <w:lang w:val="en-US" w:eastAsia="zh-CN"/>
              </w:rPr>
              <w:t>100.87</w:t>
            </w:r>
          </w:p>
        </w:tc>
        <w:tc>
          <w:tcPr>
            <w:tcW w:w="13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Cs/>
                <w:szCs w:val="21"/>
                <w:lang w:val="en-US" w:eastAsia="zh-CN"/>
              </w:rPr>
            </w:pPr>
            <w:r>
              <w:rPr>
                <w:rFonts w:hint="eastAsia" w:ascii="Times New Roman" w:hAnsi="Times New Roman" w:cs="Times New Roman"/>
                <w:bCs/>
                <w:szCs w:val="21"/>
                <w:lang w:val="en-US" w:eastAsia="zh-CN"/>
              </w:rPr>
              <w:t>多云</w:t>
            </w:r>
          </w:p>
        </w:tc>
      </w:tr>
    </w:tbl>
    <w:p>
      <w:pPr>
        <w:spacing w:line="360" w:lineRule="auto"/>
        <w:jc w:val="center"/>
        <w:rPr>
          <w:rFonts w:hint="default" w:ascii="Times New Roman" w:hAnsi="Times New Roman" w:cs="Times New Roman"/>
          <w:b/>
          <w:color w:val="auto"/>
          <w:szCs w:val="21"/>
        </w:rPr>
      </w:pPr>
      <w:r>
        <w:rPr>
          <w:rFonts w:hint="default" w:ascii="Times New Roman" w:hAnsi="Times New Roman" w:cs="Times New Roman"/>
          <w:b/>
          <w:color w:val="auto"/>
          <w:szCs w:val="21"/>
        </w:rPr>
        <w:t>表6-2 验收监测期间生产负荷</w:t>
      </w:r>
    </w:p>
    <w:tbl>
      <w:tblPr>
        <w:tblStyle w:val="25"/>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1432"/>
        <w:gridCol w:w="1431"/>
        <w:gridCol w:w="1430"/>
        <w:gridCol w:w="1628"/>
        <w:gridCol w:w="1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blHeader/>
          <w:jc w:val="center"/>
        </w:trPr>
        <w:tc>
          <w:tcPr>
            <w:tcW w:w="1410" w:type="dxa"/>
            <w:vMerge w:val="restart"/>
            <w:vAlign w:val="center"/>
          </w:tcPr>
          <w:p>
            <w:pPr>
              <w:spacing w:line="276" w:lineRule="auto"/>
              <w:jc w:val="center"/>
              <w:rPr>
                <w:rFonts w:hint="default" w:ascii="Times New Roman" w:hAnsi="Times New Roman" w:cs="Times New Roman"/>
                <w:szCs w:val="21"/>
              </w:rPr>
            </w:pPr>
            <w:r>
              <w:rPr>
                <w:rFonts w:hint="default" w:ascii="Times New Roman" w:hAnsi="Times New Roman" w:cs="Times New Roman"/>
                <w:szCs w:val="21"/>
              </w:rPr>
              <w:t>产品名称</w:t>
            </w:r>
          </w:p>
        </w:tc>
        <w:tc>
          <w:tcPr>
            <w:tcW w:w="1432" w:type="dxa"/>
            <w:vMerge w:val="restart"/>
            <w:vAlign w:val="center"/>
          </w:tcPr>
          <w:p>
            <w:pPr>
              <w:spacing w:line="276" w:lineRule="auto"/>
              <w:jc w:val="center"/>
              <w:rPr>
                <w:rFonts w:hint="default" w:ascii="Times New Roman" w:hAnsi="Times New Roman" w:cs="Times New Roman"/>
                <w:szCs w:val="21"/>
              </w:rPr>
            </w:pPr>
            <w:r>
              <w:rPr>
                <w:rFonts w:hint="default" w:ascii="Times New Roman" w:hAnsi="Times New Roman" w:cs="Times New Roman"/>
                <w:szCs w:val="21"/>
              </w:rPr>
              <w:t>环评年设计产量</w:t>
            </w:r>
          </w:p>
        </w:tc>
        <w:tc>
          <w:tcPr>
            <w:tcW w:w="1431" w:type="dxa"/>
            <w:vMerge w:val="restart"/>
            <w:vAlign w:val="center"/>
          </w:tcPr>
          <w:p>
            <w:pPr>
              <w:spacing w:line="276" w:lineRule="auto"/>
              <w:jc w:val="center"/>
              <w:rPr>
                <w:rFonts w:hint="default" w:ascii="Times New Roman" w:hAnsi="Times New Roman" w:cs="Times New Roman"/>
                <w:szCs w:val="21"/>
              </w:rPr>
            </w:pPr>
            <w:r>
              <w:rPr>
                <w:rFonts w:hint="default" w:ascii="Times New Roman" w:hAnsi="Times New Roman" w:cs="Times New Roman"/>
                <w:szCs w:val="21"/>
                <w:lang w:eastAsia="zh-CN"/>
              </w:rPr>
              <w:t>实际</w:t>
            </w:r>
            <w:r>
              <w:rPr>
                <w:rFonts w:hint="default" w:ascii="Times New Roman" w:hAnsi="Times New Roman" w:cs="Times New Roman"/>
                <w:szCs w:val="21"/>
              </w:rPr>
              <w:t>年设计产量</w:t>
            </w:r>
          </w:p>
        </w:tc>
        <w:tc>
          <w:tcPr>
            <w:tcW w:w="1430" w:type="dxa"/>
            <w:vMerge w:val="restart"/>
            <w:vAlign w:val="center"/>
          </w:tcPr>
          <w:p>
            <w:pPr>
              <w:spacing w:line="276" w:lineRule="auto"/>
              <w:jc w:val="center"/>
              <w:rPr>
                <w:rFonts w:hint="default" w:ascii="Times New Roman" w:hAnsi="Times New Roman" w:cs="Times New Roman"/>
                <w:szCs w:val="21"/>
                <w:lang w:eastAsia="zh-CN"/>
              </w:rPr>
            </w:pPr>
            <w:r>
              <w:rPr>
                <w:rFonts w:hint="default" w:ascii="Times New Roman" w:hAnsi="Times New Roman" w:cs="Times New Roman"/>
                <w:szCs w:val="21"/>
                <w:lang w:eastAsia="zh-CN"/>
              </w:rPr>
              <w:t>实际</w:t>
            </w:r>
            <w:r>
              <w:rPr>
                <w:rFonts w:hint="default" w:ascii="Times New Roman" w:hAnsi="Times New Roman" w:cs="Times New Roman"/>
                <w:szCs w:val="21"/>
              </w:rPr>
              <w:t>日设计产量</w:t>
            </w:r>
          </w:p>
        </w:tc>
        <w:tc>
          <w:tcPr>
            <w:tcW w:w="3257" w:type="dxa"/>
            <w:gridSpan w:val="2"/>
            <w:vAlign w:val="center"/>
          </w:tcPr>
          <w:p>
            <w:pPr>
              <w:spacing w:line="276" w:lineRule="auto"/>
              <w:jc w:val="center"/>
              <w:rPr>
                <w:rFonts w:hint="default" w:ascii="Times New Roman" w:hAnsi="Times New Roman" w:cs="Times New Roman"/>
                <w:szCs w:val="21"/>
              </w:rPr>
            </w:pPr>
            <w:r>
              <w:rPr>
                <w:rFonts w:hint="default" w:ascii="Times New Roman" w:hAnsi="Times New Roman" w:cs="Times New Roman"/>
                <w:szCs w:val="21"/>
              </w:rPr>
              <w:t>实际日产量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blHeader/>
          <w:jc w:val="center"/>
        </w:trPr>
        <w:tc>
          <w:tcPr>
            <w:tcW w:w="1410" w:type="dxa"/>
            <w:vMerge w:val="continue"/>
            <w:vAlign w:val="center"/>
          </w:tcPr>
          <w:p>
            <w:pPr>
              <w:spacing w:line="276" w:lineRule="auto"/>
              <w:jc w:val="center"/>
              <w:rPr>
                <w:rFonts w:hint="default" w:ascii="Times New Roman" w:hAnsi="Times New Roman" w:cs="Times New Roman"/>
                <w:szCs w:val="21"/>
              </w:rPr>
            </w:pPr>
          </w:p>
        </w:tc>
        <w:tc>
          <w:tcPr>
            <w:tcW w:w="1432" w:type="dxa"/>
            <w:vMerge w:val="continue"/>
            <w:vAlign w:val="center"/>
          </w:tcPr>
          <w:p>
            <w:pPr>
              <w:spacing w:line="276" w:lineRule="auto"/>
              <w:jc w:val="center"/>
              <w:rPr>
                <w:rFonts w:hint="default" w:ascii="Times New Roman" w:hAnsi="Times New Roman" w:cs="Times New Roman"/>
                <w:szCs w:val="21"/>
              </w:rPr>
            </w:pPr>
          </w:p>
        </w:tc>
        <w:tc>
          <w:tcPr>
            <w:tcW w:w="1431" w:type="dxa"/>
            <w:vMerge w:val="continue"/>
            <w:vAlign w:val="center"/>
          </w:tcPr>
          <w:p>
            <w:pPr>
              <w:spacing w:line="276" w:lineRule="auto"/>
              <w:jc w:val="center"/>
              <w:rPr>
                <w:rFonts w:hint="default" w:ascii="Times New Roman" w:hAnsi="Times New Roman" w:cs="Times New Roman"/>
                <w:szCs w:val="21"/>
              </w:rPr>
            </w:pPr>
          </w:p>
        </w:tc>
        <w:tc>
          <w:tcPr>
            <w:tcW w:w="1430" w:type="dxa"/>
            <w:vMerge w:val="continue"/>
            <w:vAlign w:val="center"/>
          </w:tcPr>
          <w:p>
            <w:pPr>
              <w:spacing w:line="276" w:lineRule="auto"/>
              <w:jc w:val="center"/>
              <w:rPr>
                <w:rFonts w:hint="default" w:ascii="Times New Roman" w:hAnsi="Times New Roman" w:cs="Times New Roman"/>
                <w:szCs w:val="21"/>
              </w:rPr>
            </w:pPr>
          </w:p>
        </w:tc>
        <w:tc>
          <w:tcPr>
            <w:tcW w:w="1628" w:type="dxa"/>
            <w:vAlign w:val="center"/>
          </w:tcPr>
          <w:p>
            <w:pPr>
              <w:spacing w:line="276" w:lineRule="auto"/>
              <w:jc w:val="center"/>
              <w:rPr>
                <w:rFonts w:hint="default" w:ascii="Times New Roman" w:hAnsi="Times New Roman" w:cs="Times New Roman"/>
                <w:szCs w:val="21"/>
              </w:rPr>
            </w:pPr>
            <w:r>
              <w:rPr>
                <w:rFonts w:hint="eastAsia" w:cs="Times New Roman"/>
                <w:szCs w:val="21"/>
                <w:lang w:val="en-US" w:eastAsia="zh-CN"/>
              </w:rPr>
              <w:t>5</w:t>
            </w:r>
            <w:r>
              <w:rPr>
                <w:rFonts w:hint="default" w:ascii="Times New Roman" w:hAnsi="Times New Roman" w:cs="Times New Roman"/>
                <w:szCs w:val="21"/>
              </w:rPr>
              <w:t>月</w:t>
            </w:r>
            <w:r>
              <w:rPr>
                <w:rFonts w:hint="eastAsia" w:cs="Times New Roman"/>
                <w:szCs w:val="21"/>
                <w:lang w:val="en-US" w:eastAsia="zh-CN"/>
              </w:rPr>
              <w:t>18</w:t>
            </w:r>
            <w:r>
              <w:rPr>
                <w:rFonts w:hint="default" w:ascii="Times New Roman" w:hAnsi="Times New Roman" w:cs="Times New Roman"/>
                <w:szCs w:val="21"/>
              </w:rPr>
              <w:t>日</w:t>
            </w:r>
          </w:p>
        </w:tc>
        <w:tc>
          <w:tcPr>
            <w:tcW w:w="1629" w:type="dxa"/>
            <w:vAlign w:val="center"/>
          </w:tcPr>
          <w:p>
            <w:pPr>
              <w:spacing w:line="276" w:lineRule="auto"/>
              <w:jc w:val="center"/>
              <w:rPr>
                <w:rFonts w:hint="default" w:ascii="Times New Roman" w:hAnsi="Times New Roman" w:cs="Times New Roman"/>
                <w:szCs w:val="21"/>
              </w:rPr>
            </w:pPr>
            <w:r>
              <w:rPr>
                <w:rFonts w:hint="eastAsia" w:cs="Times New Roman"/>
                <w:szCs w:val="21"/>
                <w:lang w:val="en-US" w:eastAsia="zh-CN"/>
              </w:rPr>
              <w:t>5</w:t>
            </w:r>
            <w:r>
              <w:rPr>
                <w:rFonts w:hint="default" w:ascii="Times New Roman" w:hAnsi="Times New Roman" w:cs="Times New Roman"/>
                <w:szCs w:val="21"/>
              </w:rPr>
              <w:t>月</w:t>
            </w:r>
            <w:r>
              <w:rPr>
                <w:rFonts w:hint="eastAsia" w:cs="Times New Roman"/>
                <w:szCs w:val="21"/>
                <w:lang w:val="en-US" w:eastAsia="zh-CN"/>
              </w:rPr>
              <w:t>19</w:t>
            </w:r>
            <w:r>
              <w:rPr>
                <w:rFonts w:hint="default" w:ascii="Times New Roman" w:hAnsi="Times New Roman" w:cs="Times New Roman"/>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410" w:type="dxa"/>
            <w:vAlign w:val="center"/>
          </w:tcPr>
          <w:p>
            <w:pPr>
              <w:spacing w:line="276" w:lineRule="auto"/>
              <w:jc w:val="center"/>
              <w:rPr>
                <w:rFonts w:hint="default" w:ascii="Times New Roman" w:hAnsi="Times New Roman" w:cs="Times New Roman"/>
                <w:szCs w:val="21"/>
                <w:lang w:eastAsia="zh-CN"/>
              </w:rPr>
            </w:pPr>
            <w:r>
              <w:rPr>
                <w:rFonts w:hint="default" w:ascii="Times New Roman" w:hAnsi="Times New Roman" w:cs="Times New Roman"/>
                <w:szCs w:val="21"/>
                <w:lang w:eastAsia="zh-CN"/>
              </w:rPr>
              <w:t>平面磨床</w:t>
            </w:r>
          </w:p>
        </w:tc>
        <w:tc>
          <w:tcPr>
            <w:tcW w:w="1432" w:type="dxa"/>
            <w:vAlign w:val="center"/>
          </w:tcPr>
          <w:p>
            <w:pPr>
              <w:spacing w:line="276" w:lineRule="auto"/>
              <w:jc w:val="center"/>
              <w:rPr>
                <w:rFonts w:hint="default" w:ascii="Times New Roman" w:hAnsi="Times New Roman" w:cs="Times New Roman"/>
                <w:szCs w:val="21"/>
                <w:lang w:val="en-US" w:eastAsia="zh-CN"/>
              </w:rPr>
            </w:pPr>
            <w:r>
              <w:rPr>
                <w:rFonts w:hint="default" w:ascii="Times New Roman" w:hAnsi="Times New Roman" w:cs="Times New Roman"/>
                <w:szCs w:val="21"/>
                <w:lang w:eastAsia="zh-CN"/>
              </w:rPr>
              <w:t>50台</w:t>
            </w:r>
          </w:p>
        </w:tc>
        <w:tc>
          <w:tcPr>
            <w:tcW w:w="1431" w:type="dxa"/>
            <w:vAlign w:val="center"/>
          </w:tcPr>
          <w:p>
            <w:pPr>
              <w:spacing w:line="276"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Cs w:val="21"/>
                <w:lang w:eastAsia="zh-CN"/>
              </w:rPr>
              <w:t>50台</w:t>
            </w:r>
          </w:p>
        </w:tc>
        <w:tc>
          <w:tcPr>
            <w:tcW w:w="1430" w:type="dxa"/>
            <w:vAlign w:val="center"/>
          </w:tcPr>
          <w:p>
            <w:pPr>
              <w:spacing w:line="276" w:lineRule="auto"/>
              <w:ind w:firstLine="0" w:firstLineChars="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0.17</w:t>
            </w:r>
            <w:r>
              <w:rPr>
                <w:rFonts w:hint="default" w:ascii="Times New Roman" w:hAnsi="Times New Roman" w:cs="Times New Roman"/>
                <w:szCs w:val="21"/>
                <w:lang w:eastAsia="zh-CN"/>
              </w:rPr>
              <w:t>台</w:t>
            </w:r>
          </w:p>
        </w:tc>
        <w:tc>
          <w:tcPr>
            <w:tcW w:w="1628" w:type="dxa"/>
            <w:vAlign w:val="center"/>
          </w:tcPr>
          <w:p>
            <w:pPr>
              <w:spacing w:line="276" w:lineRule="auto"/>
              <w:ind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Cs w:val="21"/>
                <w:lang w:val="en-US" w:eastAsia="zh-CN"/>
              </w:rPr>
              <w:t>0.15</w:t>
            </w:r>
            <w:r>
              <w:rPr>
                <w:rFonts w:hint="default" w:ascii="Times New Roman" w:hAnsi="Times New Roman" w:cs="Times New Roman"/>
                <w:szCs w:val="21"/>
                <w:lang w:eastAsia="zh-CN"/>
              </w:rPr>
              <w:t>台</w:t>
            </w:r>
          </w:p>
        </w:tc>
        <w:tc>
          <w:tcPr>
            <w:tcW w:w="1629" w:type="dxa"/>
            <w:vAlign w:val="center"/>
          </w:tcPr>
          <w:p>
            <w:pPr>
              <w:spacing w:line="276" w:lineRule="auto"/>
              <w:ind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Cs w:val="21"/>
                <w:lang w:val="en-US" w:eastAsia="zh-CN"/>
              </w:rPr>
              <w:t>0.15</w:t>
            </w:r>
            <w:r>
              <w:rPr>
                <w:rFonts w:hint="default" w:ascii="Times New Roman" w:hAnsi="Times New Roman" w:cs="Times New Roman"/>
                <w:szCs w:val="21"/>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410" w:type="dxa"/>
            <w:vAlign w:val="center"/>
          </w:tcPr>
          <w:p>
            <w:pPr>
              <w:spacing w:line="276" w:lineRule="auto"/>
              <w:jc w:val="center"/>
              <w:rPr>
                <w:rFonts w:hint="default" w:ascii="Times New Roman" w:hAnsi="Times New Roman" w:cs="Times New Roman"/>
                <w:szCs w:val="21"/>
                <w:lang w:eastAsia="zh-CN"/>
              </w:rPr>
            </w:pPr>
            <w:r>
              <w:rPr>
                <w:rFonts w:hint="default" w:ascii="Times New Roman" w:hAnsi="Times New Roman" w:cs="Times New Roman"/>
                <w:szCs w:val="21"/>
                <w:lang w:eastAsia="zh-CN"/>
              </w:rPr>
              <w:t>机械设备</w:t>
            </w:r>
          </w:p>
        </w:tc>
        <w:tc>
          <w:tcPr>
            <w:tcW w:w="1432" w:type="dxa"/>
            <w:vAlign w:val="center"/>
          </w:tcPr>
          <w:p>
            <w:pPr>
              <w:spacing w:line="276" w:lineRule="auto"/>
              <w:jc w:val="center"/>
              <w:rPr>
                <w:rFonts w:hint="default" w:ascii="Times New Roman" w:hAnsi="Times New Roman" w:cs="Times New Roman"/>
                <w:szCs w:val="21"/>
                <w:lang w:val="en-US" w:eastAsia="zh-CN"/>
              </w:rPr>
            </w:pPr>
            <w:r>
              <w:rPr>
                <w:rFonts w:hint="default" w:ascii="Times New Roman" w:hAnsi="Times New Roman" w:cs="Times New Roman"/>
                <w:szCs w:val="21"/>
                <w:lang w:eastAsia="zh-CN"/>
              </w:rPr>
              <w:t>30台</w:t>
            </w:r>
          </w:p>
        </w:tc>
        <w:tc>
          <w:tcPr>
            <w:tcW w:w="1431" w:type="dxa"/>
            <w:vAlign w:val="center"/>
          </w:tcPr>
          <w:p>
            <w:pPr>
              <w:spacing w:line="276"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Cs w:val="21"/>
                <w:lang w:eastAsia="zh-CN"/>
              </w:rPr>
              <w:t>30台</w:t>
            </w:r>
          </w:p>
        </w:tc>
        <w:tc>
          <w:tcPr>
            <w:tcW w:w="1430" w:type="dxa"/>
            <w:vAlign w:val="center"/>
          </w:tcPr>
          <w:p>
            <w:pPr>
              <w:spacing w:line="276" w:lineRule="auto"/>
              <w:ind w:firstLine="0" w:firstLineChars="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0.1</w:t>
            </w:r>
            <w:r>
              <w:rPr>
                <w:rFonts w:hint="default" w:ascii="Times New Roman" w:hAnsi="Times New Roman" w:cs="Times New Roman"/>
                <w:szCs w:val="21"/>
                <w:lang w:eastAsia="zh-CN"/>
              </w:rPr>
              <w:t>台</w:t>
            </w:r>
          </w:p>
        </w:tc>
        <w:tc>
          <w:tcPr>
            <w:tcW w:w="1628" w:type="dxa"/>
            <w:vAlign w:val="center"/>
          </w:tcPr>
          <w:p>
            <w:pPr>
              <w:spacing w:line="276" w:lineRule="auto"/>
              <w:ind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Cs w:val="21"/>
                <w:lang w:val="en-US" w:eastAsia="zh-CN"/>
              </w:rPr>
              <w:t>0.08</w:t>
            </w:r>
            <w:r>
              <w:rPr>
                <w:rFonts w:hint="default" w:ascii="Times New Roman" w:hAnsi="Times New Roman" w:cs="Times New Roman"/>
                <w:szCs w:val="21"/>
                <w:lang w:eastAsia="zh-CN"/>
              </w:rPr>
              <w:t>台</w:t>
            </w:r>
          </w:p>
        </w:tc>
        <w:tc>
          <w:tcPr>
            <w:tcW w:w="1629" w:type="dxa"/>
            <w:vAlign w:val="center"/>
          </w:tcPr>
          <w:p>
            <w:pPr>
              <w:spacing w:line="276" w:lineRule="auto"/>
              <w:ind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Cs w:val="21"/>
                <w:lang w:val="en-US" w:eastAsia="zh-CN"/>
              </w:rPr>
              <w:t>0.08</w:t>
            </w:r>
            <w:r>
              <w:rPr>
                <w:rFonts w:hint="default" w:ascii="Times New Roman" w:hAnsi="Times New Roman" w:cs="Times New Roman"/>
                <w:szCs w:val="21"/>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410" w:type="dxa"/>
            <w:vAlign w:val="center"/>
          </w:tcPr>
          <w:p>
            <w:pPr>
              <w:spacing w:line="276" w:lineRule="auto"/>
              <w:jc w:val="center"/>
              <w:rPr>
                <w:rFonts w:hint="default" w:ascii="Times New Roman" w:hAnsi="Times New Roman" w:cs="Times New Roman"/>
                <w:szCs w:val="21"/>
                <w:lang w:eastAsia="zh-CN"/>
              </w:rPr>
            </w:pPr>
            <w:r>
              <w:rPr>
                <w:rFonts w:hint="default" w:ascii="Times New Roman" w:hAnsi="Times New Roman" w:cs="Times New Roman"/>
                <w:szCs w:val="21"/>
                <w:lang w:eastAsia="zh-CN"/>
              </w:rPr>
              <w:t>五金机械配件</w:t>
            </w:r>
          </w:p>
        </w:tc>
        <w:tc>
          <w:tcPr>
            <w:tcW w:w="1432" w:type="dxa"/>
            <w:vAlign w:val="center"/>
          </w:tcPr>
          <w:p>
            <w:pPr>
              <w:spacing w:line="276" w:lineRule="auto"/>
              <w:jc w:val="center"/>
              <w:rPr>
                <w:rFonts w:hint="default" w:ascii="Times New Roman" w:hAnsi="Times New Roman" w:cs="Times New Roman"/>
                <w:szCs w:val="21"/>
                <w:lang w:val="en-US" w:eastAsia="zh-CN"/>
              </w:rPr>
            </w:pPr>
            <w:r>
              <w:rPr>
                <w:rFonts w:hint="default" w:ascii="Times New Roman" w:hAnsi="Times New Roman" w:cs="Times New Roman"/>
                <w:szCs w:val="21"/>
                <w:lang w:eastAsia="zh-CN"/>
              </w:rPr>
              <w:t>10吨</w:t>
            </w:r>
          </w:p>
        </w:tc>
        <w:tc>
          <w:tcPr>
            <w:tcW w:w="1431" w:type="dxa"/>
            <w:vAlign w:val="center"/>
          </w:tcPr>
          <w:p>
            <w:pPr>
              <w:spacing w:line="276"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Cs w:val="21"/>
                <w:lang w:eastAsia="zh-CN"/>
              </w:rPr>
              <w:t>10吨</w:t>
            </w:r>
          </w:p>
        </w:tc>
        <w:tc>
          <w:tcPr>
            <w:tcW w:w="1430" w:type="dxa"/>
            <w:vAlign w:val="center"/>
          </w:tcPr>
          <w:p>
            <w:pPr>
              <w:spacing w:line="276" w:lineRule="auto"/>
              <w:ind w:firstLine="0" w:firstLineChars="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0.033</w:t>
            </w:r>
            <w:r>
              <w:rPr>
                <w:rFonts w:hint="default" w:ascii="Times New Roman" w:hAnsi="Times New Roman" w:cs="Times New Roman"/>
                <w:szCs w:val="21"/>
                <w:lang w:eastAsia="zh-CN"/>
              </w:rPr>
              <w:t>吨</w:t>
            </w:r>
          </w:p>
        </w:tc>
        <w:tc>
          <w:tcPr>
            <w:tcW w:w="1628" w:type="dxa"/>
            <w:vAlign w:val="center"/>
          </w:tcPr>
          <w:p>
            <w:pPr>
              <w:spacing w:line="276" w:lineRule="auto"/>
              <w:ind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Cs w:val="21"/>
                <w:lang w:val="en-US" w:eastAsia="zh-CN"/>
              </w:rPr>
              <w:t>0.03</w:t>
            </w:r>
            <w:r>
              <w:rPr>
                <w:rFonts w:hint="default" w:ascii="Times New Roman" w:hAnsi="Times New Roman" w:cs="Times New Roman"/>
                <w:szCs w:val="21"/>
                <w:lang w:eastAsia="zh-CN"/>
              </w:rPr>
              <w:t>吨</w:t>
            </w:r>
          </w:p>
        </w:tc>
        <w:tc>
          <w:tcPr>
            <w:tcW w:w="1629" w:type="dxa"/>
            <w:vAlign w:val="center"/>
          </w:tcPr>
          <w:p>
            <w:pPr>
              <w:spacing w:line="276" w:lineRule="auto"/>
              <w:ind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Cs w:val="21"/>
                <w:lang w:val="en-US" w:eastAsia="zh-CN"/>
              </w:rPr>
              <w:t>0.03</w:t>
            </w:r>
            <w:r>
              <w:rPr>
                <w:rFonts w:hint="default" w:ascii="Times New Roman" w:hAnsi="Times New Roman" w:cs="Times New Roman"/>
                <w:szCs w:val="21"/>
                <w:lang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703" w:type="dxa"/>
            <w:gridSpan w:val="4"/>
            <w:vAlign w:val="center"/>
          </w:tcPr>
          <w:p>
            <w:pPr>
              <w:pStyle w:val="47"/>
              <w:spacing w:line="276" w:lineRule="auto"/>
              <w:ind w:firstLine="0" w:firstLine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生产负荷</w:t>
            </w:r>
          </w:p>
        </w:tc>
        <w:tc>
          <w:tcPr>
            <w:tcW w:w="1628" w:type="dxa"/>
            <w:vAlign w:val="center"/>
          </w:tcPr>
          <w:p>
            <w:pPr>
              <w:pStyle w:val="47"/>
              <w:spacing w:line="276" w:lineRule="auto"/>
              <w:ind w:firstLine="0" w:firstLineChars="0"/>
              <w:jc w:val="center"/>
              <w:rPr>
                <w:rFonts w:hint="default" w:ascii="Times New Roman" w:hAnsi="Times New Roman" w:cs="Times New Roman"/>
                <w:sz w:val="21"/>
                <w:szCs w:val="21"/>
                <w:lang w:val="en-US" w:eastAsia="zh-CN"/>
              </w:rPr>
            </w:pPr>
            <w:r>
              <w:rPr>
                <w:rFonts w:hint="eastAsia" w:cs="Times New Roman"/>
                <w:sz w:val="21"/>
                <w:szCs w:val="21"/>
                <w:lang w:val="en-US" w:eastAsia="zh-CN"/>
              </w:rPr>
              <w:t>80~91%</w:t>
            </w:r>
          </w:p>
        </w:tc>
        <w:tc>
          <w:tcPr>
            <w:tcW w:w="1629" w:type="dxa"/>
            <w:vAlign w:val="center"/>
          </w:tcPr>
          <w:p>
            <w:pPr>
              <w:pStyle w:val="47"/>
              <w:spacing w:line="276" w:lineRule="auto"/>
              <w:ind w:firstLine="0" w:firstLineChars="0"/>
              <w:jc w:val="center"/>
              <w:rPr>
                <w:rFonts w:hint="default" w:ascii="Times New Roman" w:hAnsi="Times New Roman" w:cs="Times New Roman"/>
                <w:sz w:val="21"/>
                <w:szCs w:val="21"/>
                <w:lang w:val="en-US" w:eastAsia="zh-CN"/>
              </w:rPr>
            </w:pPr>
            <w:r>
              <w:rPr>
                <w:rFonts w:hint="eastAsia" w:cs="Times New Roman"/>
                <w:sz w:val="21"/>
                <w:szCs w:val="21"/>
                <w:lang w:val="en-US" w:eastAsia="zh-CN"/>
              </w:rPr>
              <w:t>80~91%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960" w:type="dxa"/>
            <w:gridSpan w:val="6"/>
            <w:vAlign w:val="center"/>
          </w:tcPr>
          <w:p>
            <w:pPr>
              <w:pStyle w:val="47"/>
              <w:spacing w:line="276" w:lineRule="auto"/>
              <w:ind w:firstLine="0" w:firstLineChars="0"/>
              <w:jc w:val="left"/>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本项目年工作300天</w:t>
            </w:r>
          </w:p>
        </w:tc>
      </w:tr>
    </w:tbl>
    <w:p>
      <w:pPr>
        <w:pStyle w:val="3"/>
        <w:spacing w:line="360" w:lineRule="auto"/>
        <w:rPr>
          <w:rFonts w:hint="default" w:ascii="Times New Roman" w:hAnsi="Times New Roman" w:cs="Times New Roman"/>
        </w:rPr>
      </w:pPr>
      <w:bookmarkStart w:id="37" w:name="_Toc4992"/>
      <w:r>
        <w:rPr>
          <w:rFonts w:hint="default" w:ascii="Times New Roman" w:hAnsi="Times New Roman" w:cs="Times New Roman"/>
        </w:rPr>
        <w:t>6.2验收监测内容和频次</w:t>
      </w:r>
      <w:bookmarkEnd w:id="36"/>
      <w:bookmarkEnd w:id="37"/>
    </w:p>
    <w:p>
      <w:pPr>
        <w:pStyle w:val="68"/>
        <w:rPr>
          <w:rFonts w:hint="default" w:ascii="Times New Roman" w:hAnsi="Times New Roman" w:cs="Times New Roman"/>
        </w:rPr>
      </w:pPr>
      <w:r>
        <w:rPr>
          <w:rFonts w:hint="default" w:ascii="Times New Roman" w:hAnsi="Times New Roman" w:cs="Times New Roman"/>
        </w:rPr>
        <w:t>6.2.1废水监测内容</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（1）废水监测项目及频次见表6-3。</w:t>
      </w:r>
    </w:p>
    <w:p>
      <w:pPr>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表6-3废水监测内容</w:t>
      </w:r>
    </w:p>
    <w:tbl>
      <w:tblPr>
        <w:tblStyle w:val="26"/>
        <w:tblW w:w="8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2855"/>
        <w:gridCol w:w="4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1711" w:type="dxa"/>
            <w:vAlign w:val="center"/>
          </w:tcPr>
          <w:p>
            <w:pPr>
              <w:spacing w:line="276" w:lineRule="auto"/>
              <w:jc w:val="center"/>
              <w:rPr>
                <w:rFonts w:hint="default" w:ascii="Times New Roman" w:hAnsi="Times New Roman" w:cs="Times New Roman"/>
                <w:szCs w:val="21"/>
              </w:rPr>
            </w:pPr>
            <w:r>
              <w:rPr>
                <w:rFonts w:hint="default" w:ascii="Times New Roman" w:hAnsi="Times New Roman" w:cs="Times New Roman"/>
                <w:szCs w:val="21"/>
              </w:rPr>
              <w:t>监测点位</w:t>
            </w:r>
          </w:p>
        </w:tc>
        <w:tc>
          <w:tcPr>
            <w:tcW w:w="2855" w:type="dxa"/>
            <w:vAlign w:val="center"/>
          </w:tcPr>
          <w:p>
            <w:pPr>
              <w:spacing w:line="276" w:lineRule="auto"/>
              <w:jc w:val="center"/>
              <w:rPr>
                <w:rFonts w:hint="default" w:ascii="Times New Roman" w:hAnsi="Times New Roman" w:cs="Times New Roman"/>
                <w:szCs w:val="21"/>
              </w:rPr>
            </w:pPr>
            <w:r>
              <w:rPr>
                <w:rFonts w:hint="default" w:ascii="Times New Roman" w:hAnsi="Times New Roman" w:cs="Times New Roman"/>
                <w:szCs w:val="21"/>
              </w:rPr>
              <w:t>监测项目</w:t>
            </w:r>
          </w:p>
        </w:tc>
        <w:tc>
          <w:tcPr>
            <w:tcW w:w="4334" w:type="dxa"/>
            <w:vAlign w:val="center"/>
          </w:tcPr>
          <w:p>
            <w:pPr>
              <w:spacing w:line="276" w:lineRule="auto"/>
              <w:jc w:val="center"/>
              <w:rPr>
                <w:rFonts w:hint="default" w:ascii="Times New Roman" w:hAnsi="Times New Roman" w:cs="Times New Roman"/>
                <w:szCs w:val="21"/>
              </w:rPr>
            </w:pPr>
            <w:r>
              <w:rPr>
                <w:rFonts w:hint="default" w:ascii="Times New Roman" w:hAnsi="Times New Roman" w:cs="Times New Roman"/>
                <w:szCs w:val="21"/>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711" w:type="dxa"/>
            <w:vAlign w:val="center"/>
          </w:tcPr>
          <w:p>
            <w:pPr>
              <w:spacing w:line="276" w:lineRule="auto"/>
              <w:jc w:val="center"/>
              <w:rPr>
                <w:rFonts w:hint="default" w:ascii="Times New Roman" w:hAnsi="Times New Roman" w:eastAsia="宋体" w:cs="Times New Roman"/>
                <w:szCs w:val="21"/>
                <w:lang w:val="en-US" w:eastAsia="zh-CN"/>
              </w:rPr>
            </w:pPr>
            <w:r>
              <w:rPr>
                <w:rFonts w:hint="eastAsia" w:cs="Times New Roman"/>
                <w:szCs w:val="21"/>
                <w:lang w:val="en-US" w:eastAsia="zh-CN"/>
              </w:rPr>
              <w:t>废水总排口</w:t>
            </w:r>
            <w:r>
              <w:rPr>
                <w:rFonts w:hint="default" w:ascii="Times New Roman" w:hAnsi="Times New Roman" w:eastAsia="宋体" w:cs="Times New Roman"/>
                <w:szCs w:val="21"/>
                <w:lang w:val="en-US" w:eastAsia="zh-CN"/>
              </w:rPr>
              <w:t>★C</w:t>
            </w:r>
          </w:p>
        </w:tc>
        <w:tc>
          <w:tcPr>
            <w:tcW w:w="2855" w:type="dxa"/>
            <w:vAlign w:val="center"/>
          </w:tcPr>
          <w:p>
            <w:pPr>
              <w:spacing w:line="276" w:lineRule="auto"/>
              <w:jc w:val="center"/>
              <w:rPr>
                <w:rFonts w:hint="eastAsia" w:ascii="Times New Roman" w:hAnsi="Times New Roman" w:eastAsia="宋体" w:cs="Times New Roman"/>
                <w:szCs w:val="21"/>
                <w:lang w:eastAsia="zh-CN"/>
              </w:rPr>
            </w:pPr>
            <w:r>
              <w:rPr>
                <w:rFonts w:hint="default" w:ascii="Times New Roman" w:hAnsi="Times New Roman" w:cs="Times New Roman"/>
                <w:szCs w:val="21"/>
              </w:rPr>
              <w:t>pH值、悬浮物、氨氮、化学需氧量</w:t>
            </w:r>
            <w:r>
              <w:rPr>
                <w:rFonts w:hint="eastAsia" w:cs="Times New Roman"/>
                <w:szCs w:val="21"/>
                <w:lang w:eastAsia="zh-CN"/>
              </w:rPr>
              <w:t>、动植物油</w:t>
            </w:r>
          </w:p>
        </w:tc>
        <w:tc>
          <w:tcPr>
            <w:tcW w:w="4334" w:type="dxa"/>
            <w:vAlign w:val="center"/>
          </w:tcPr>
          <w:p>
            <w:pPr>
              <w:spacing w:line="276" w:lineRule="auto"/>
              <w:jc w:val="center"/>
              <w:rPr>
                <w:rFonts w:hint="default" w:ascii="Times New Roman" w:hAnsi="Times New Roman" w:cs="Times New Roman"/>
                <w:szCs w:val="21"/>
              </w:rPr>
            </w:pPr>
            <w:r>
              <w:rPr>
                <w:rFonts w:hint="default" w:ascii="Times New Roman" w:hAnsi="Times New Roman" w:cs="Times New Roman"/>
                <w:szCs w:val="21"/>
              </w:rPr>
              <w:t>201</w:t>
            </w:r>
            <w:r>
              <w:rPr>
                <w:rFonts w:hint="default" w:ascii="Times New Roman" w:hAnsi="Times New Roman" w:cs="Times New Roman"/>
                <w:szCs w:val="21"/>
                <w:lang w:val="en-US" w:eastAsia="zh-CN"/>
              </w:rPr>
              <w:t>8</w:t>
            </w:r>
            <w:r>
              <w:rPr>
                <w:rFonts w:hint="default" w:ascii="Times New Roman" w:hAnsi="Times New Roman" w:cs="Times New Roman"/>
                <w:szCs w:val="21"/>
              </w:rPr>
              <w:t>年</w:t>
            </w:r>
            <w:r>
              <w:rPr>
                <w:rFonts w:hint="eastAsia" w:cs="Times New Roman"/>
                <w:szCs w:val="21"/>
                <w:lang w:val="en-US" w:eastAsia="zh-CN"/>
              </w:rPr>
              <w:t>5</w:t>
            </w:r>
            <w:r>
              <w:rPr>
                <w:rFonts w:hint="default" w:ascii="Times New Roman" w:hAnsi="Times New Roman" w:cs="Times New Roman"/>
                <w:szCs w:val="21"/>
              </w:rPr>
              <w:t>月</w:t>
            </w:r>
            <w:r>
              <w:rPr>
                <w:rFonts w:hint="eastAsia" w:cs="Times New Roman"/>
                <w:szCs w:val="21"/>
                <w:lang w:val="en-US" w:eastAsia="zh-CN"/>
              </w:rPr>
              <w:t>18</w:t>
            </w:r>
            <w:r>
              <w:rPr>
                <w:rFonts w:hint="default" w:ascii="Times New Roman" w:hAnsi="Times New Roman" w:cs="Times New Roman"/>
                <w:szCs w:val="21"/>
              </w:rPr>
              <w:t>日、</w:t>
            </w:r>
            <w:r>
              <w:rPr>
                <w:rFonts w:hint="eastAsia" w:cs="Times New Roman"/>
                <w:szCs w:val="21"/>
                <w:lang w:val="en-US" w:eastAsia="zh-CN"/>
              </w:rPr>
              <w:t>5</w:t>
            </w:r>
            <w:r>
              <w:rPr>
                <w:rFonts w:hint="default" w:ascii="Times New Roman" w:hAnsi="Times New Roman" w:cs="Times New Roman"/>
                <w:szCs w:val="21"/>
              </w:rPr>
              <w:t>月</w:t>
            </w:r>
            <w:r>
              <w:rPr>
                <w:rFonts w:hint="eastAsia" w:cs="Times New Roman"/>
                <w:szCs w:val="21"/>
                <w:lang w:val="en-US" w:eastAsia="zh-CN"/>
              </w:rPr>
              <w:t>19</w:t>
            </w:r>
            <w:r>
              <w:rPr>
                <w:rFonts w:hint="default" w:ascii="Times New Roman" w:hAnsi="Times New Roman" w:cs="Times New Roman"/>
                <w:szCs w:val="21"/>
              </w:rPr>
              <w:t>日各采样</w:t>
            </w:r>
            <w:r>
              <w:rPr>
                <w:rFonts w:hint="default" w:ascii="Times New Roman" w:hAnsi="Times New Roman" w:cs="Times New Roman"/>
                <w:szCs w:val="21"/>
                <w:lang w:val="en-US" w:eastAsia="zh-CN"/>
              </w:rPr>
              <w:t>1</w:t>
            </w:r>
            <w:r>
              <w:rPr>
                <w:rFonts w:hint="default" w:ascii="Times New Roman" w:hAnsi="Times New Roman" w:cs="Times New Roman"/>
                <w:szCs w:val="21"/>
              </w:rPr>
              <w:t>个周期，每周期</w:t>
            </w:r>
            <w:r>
              <w:rPr>
                <w:rFonts w:hint="default" w:ascii="Times New Roman" w:hAnsi="Times New Roman" w:cs="Times New Roman"/>
                <w:szCs w:val="21"/>
                <w:lang w:val="en-US" w:eastAsia="zh-CN"/>
              </w:rPr>
              <w:t>4</w:t>
            </w:r>
            <w:r>
              <w:rPr>
                <w:rFonts w:hint="default" w:ascii="Times New Roman" w:hAnsi="Times New Roman" w:cs="Times New Roman"/>
                <w:szCs w:val="21"/>
              </w:rPr>
              <w:t>次</w:t>
            </w:r>
          </w:p>
        </w:tc>
      </w:tr>
    </w:tbl>
    <w:p>
      <w:pPr>
        <w:spacing w:line="360" w:lineRule="auto"/>
        <w:rPr>
          <w:rFonts w:hint="default" w:ascii="Times New Roman" w:hAnsi="Times New Roman" w:cs="Times New Roman"/>
          <w:sz w:val="24"/>
          <w:szCs w:val="24"/>
        </w:rPr>
      </w:pPr>
    </w:p>
    <w:p>
      <w:pPr>
        <w:numPr>
          <w:ilvl w:val="0"/>
          <w:numId w:val="2"/>
        </w:num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监测仪器：PHS-3 pH计（EQ-69）、722S分光光度计（EQ-40）、新型SSM-6多联过滤器（EQ-50）、KHCOD-100COD自动消解回流仪（EQ-53）</w:t>
      </w:r>
      <w:r>
        <w:rPr>
          <w:rFonts w:hint="eastAsia" w:cs="Times New Roman"/>
          <w:sz w:val="24"/>
          <w:szCs w:val="24"/>
          <w:lang w:eastAsia="zh-CN"/>
        </w:rPr>
        <w:t>、</w:t>
      </w:r>
      <w:r>
        <w:rPr>
          <w:rFonts w:hint="eastAsia" w:cs="Times New Roman"/>
          <w:sz w:val="24"/>
          <w:szCs w:val="24"/>
          <w:lang w:val="en-US" w:eastAsia="zh-CN"/>
        </w:rPr>
        <w:t>JLBG-125红外分光测油仪（EQ-72）</w:t>
      </w:r>
      <w:r>
        <w:rPr>
          <w:rFonts w:hint="default" w:ascii="Times New Roman" w:hAnsi="Times New Roman" w:cs="Times New Roman"/>
          <w:sz w:val="24"/>
          <w:szCs w:val="24"/>
          <w:lang w:val="en-US" w:eastAsia="zh-CN"/>
        </w:rPr>
        <w:t>。</w:t>
      </w:r>
    </w:p>
    <w:p>
      <w:pPr>
        <w:pStyle w:val="68"/>
        <w:rPr>
          <w:rFonts w:hint="default" w:ascii="Times New Roman" w:hAnsi="Times New Roman" w:cs="Times New Roman"/>
        </w:rPr>
      </w:pPr>
      <w:r>
        <w:rPr>
          <w:rFonts w:hint="default" w:ascii="Times New Roman" w:hAnsi="Times New Roman" w:cs="Times New Roman"/>
        </w:rPr>
        <w:t>6.2.2废气监测内容</w:t>
      </w:r>
    </w:p>
    <w:p>
      <w:pPr>
        <w:pStyle w:val="68"/>
        <w:numPr>
          <w:ilvl w:val="0"/>
          <w:numId w:val="3"/>
        </w:numPr>
        <w:ind w:firstLine="480" w:firstLineChars="200"/>
        <w:rPr>
          <w:rFonts w:hint="default" w:ascii="Times New Roman" w:hAnsi="Times New Roman" w:cs="Times New Roman"/>
          <w:b w:val="0"/>
          <w:sz w:val="24"/>
          <w:szCs w:val="24"/>
        </w:rPr>
      </w:pPr>
      <w:r>
        <w:rPr>
          <w:rFonts w:hint="default" w:ascii="Times New Roman" w:hAnsi="Times New Roman" w:cs="Times New Roman"/>
          <w:b w:val="0"/>
          <w:sz w:val="24"/>
          <w:szCs w:val="24"/>
        </w:rPr>
        <w:t>废气监测项目及频次见表6-4。</w:t>
      </w:r>
    </w:p>
    <w:p>
      <w:pPr>
        <w:pStyle w:val="6"/>
        <w:spacing w:line="360" w:lineRule="auto"/>
        <w:ind w:firstLine="0" w:firstLineChars="0"/>
        <w:jc w:val="center"/>
        <w:rPr>
          <w:rFonts w:hint="default" w:ascii="Times New Roman" w:hAnsi="Times New Roman" w:cs="Times New Roman"/>
          <w:b/>
          <w:szCs w:val="21"/>
        </w:rPr>
      </w:pPr>
      <w:r>
        <w:rPr>
          <w:rFonts w:hint="default" w:ascii="Times New Roman" w:hAnsi="Times New Roman" w:cs="Times New Roman"/>
          <w:b/>
          <w:szCs w:val="21"/>
        </w:rPr>
        <w:t>表6-4废气监测内容</w:t>
      </w:r>
    </w:p>
    <w:tbl>
      <w:tblPr>
        <w:tblStyle w:val="25"/>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2054"/>
        <w:gridCol w:w="4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456" w:type="dxa"/>
            <w:vAlign w:val="center"/>
          </w:tcPr>
          <w:p>
            <w:pPr>
              <w:spacing w:line="276" w:lineRule="auto"/>
              <w:jc w:val="center"/>
              <w:rPr>
                <w:rFonts w:hint="default" w:ascii="Times New Roman" w:hAnsi="Times New Roman" w:cs="Times New Roman"/>
                <w:szCs w:val="21"/>
              </w:rPr>
            </w:pPr>
            <w:r>
              <w:rPr>
                <w:rFonts w:hint="default" w:ascii="Times New Roman" w:hAnsi="Times New Roman" w:cs="Times New Roman"/>
                <w:szCs w:val="21"/>
              </w:rPr>
              <w:t>监测点位</w:t>
            </w:r>
          </w:p>
        </w:tc>
        <w:tc>
          <w:tcPr>
            <w:tcW w:w="2054" w:type="dxa"/>
            <w:vAlign w:val="center"/>
          </w:tcPr>
          <w:p>
            <w:pPr>
              <w:spacing w:line="276" w:lineRule="auto"/>
              <w:jc w:val="center"/>
              <w:rPr>
                <w:rFonts w:hint="default" w:ascii="Times New Roman" w:hAnsi="Times New Roman" w:cs="Times New Roman"/>
                <w:szCs w:val="21"/>
              </w:rPr>
            </w:pPr>
            <w:r>
              <w:rPr>
                <w:rFonts w:hint="default" w:ascii="Times New Roman" w:hAnsi="Times New Roman" w:cs="Times New Roman"/>
                <w:szCs w:val="21"/>
              </w:rPr>
              <w:t>监测项目</w:t>
            </w:r>
          </w:p>
        </w:tc>
        <w:tc>
          <w:tcPr>
            <w:tcW w:w="4430" w:type="dxa"/>
            <w:vAlign w:val="center"/>
          </w:tcPr>
          <w:p>
            <w:pPr>
              <w:spacing w:line="276" w:lineRule="auto"/>
              <w:jc w:val="center"/>
              <w:rPr>
                <w:rFonts w:hint="default" w:ascii="Times New Roman" w:hAnsi="Times New Roman" w:cs="Times New Roman"/>
                <w:szCs w:val="21"/>
              </w:rPr>
            </w:pPr>
            <w:r>
              <w:rPr>
                <w:rFonts w:hint="default" w:ascii="Times New Roman" w:hAnsi="Times New Roman" w:cs="Times New Roman"/>
                <w:szCs w:val="21"/>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456" w:type="dxa"/>
            <w:vAlign w:val="center"/>
          </w:tcPr>
          <w:p>
            <w:pPr>
              <w:spacing w:line="276" w:lineRule="auto"/>
              <w:jc w:val="center"/>
              <w:rPr>
                <w:rFonts w:hint="eastAsia" w:ascii="宋体" w:hAnsi="宋体" w:eastAsia="宋体" w:cs="宋体"/>
                <w:bCs/>
                <w:szCs w:val="21"/>
                <w:lang w:eastAsia="zh-CN"/>
              </w:rPr>
            </w:pPr>
            <w:r>
              <w:rPr>
                <w:rFonts w:hint="eastAsia" w:ascii="宋体" w:hAnsi="宋体" w:eastAsia="宋体" w:cs="宋体"/>
                <w:bCs/>
                <w:szCs w:val="21"/>
                <w:lang w:eastAsia="zh-CN"/>
              </w:rPr>
              <w:t>厂界</w:t>
            </w:r>
            <w:r>
              <w:rPr>
                <w:rFonts w:hint="eastAsia" w:ascii="宋体" w:hAnsi="宋体" w:cs="宋体"/>
                <w:bCs/>
                <w:szCs w:val="21"/>
                <w:lang w:eastAsia="zh-CN"/>
              </w:rPr>
              <w:t>西</w:t>
            </w:r>
            <w:r>
              <w:rPr>
                <w:rFonts w:hint="eastAsia" w:ascii="宋体" w:hAnsi="宋体" w:eastAsia="宋体" w:cs="宋体"/>
                <w:bCs/>
                <w:szCs w:val="21"/>
                <w:lang w:eastAsia="zh-CN"/>
              </w:rPr>
              <w:t>无组织废气○</w:t>
            </w:r>
            <w:r>
              <w:rPr>
                <w:rFonts w:hint="eastAsia" w:ascii="宋体" w:hAnsi="宋体" w:eastAsia="宋体" w:cs="宋体"/>
                <w:bCs/>
                <w:szCs w:val="21"/>
                <w:lang w:val="en-US" w:eastAsia="zh-CN"/>
              </w:rPr>
              <w:t>A</w:t>
            </w:r>
          </w:p>
        </w:tc>
        <w:tc>
          <w:tcPr>
            <w:tcW w:w="2054" w:type="dxa"/>
            <w:vMerge w:val="restart"/>
            <w:vAlign w:val="center"/>
          </w:tcPr>
          <w:p>
            <w:pPr>
              <w:spacing w:line="276" w:lineRule="auto"/>
              <w:jc w:val="center"/>
              <w:rPr>
                <w:rFonts w:hint="eastAsia" w:ascii="Times New Roman" w:hAnsi="Times New Roman" w:eastAsia="宋体" w:cs="Times New Roman"/>
                <w:szCs w:val="21"/>
                <w:lang w:eastAsia="zh-CN"/>
              </w:rPr>
            </w:pPr>
            <w:r>
              <w:rPr>
                <w:rFonts w:hint="eastAsia" w:cs="Times New Roman"/>
                <w:szCs w:val="21"/>
                <w:lang w:eastAsia="zh-CN"/>
              </w:rPr>
              <w:t>颗粒物</w:t>
            </w:r>
          </w:p>
        </w:tc>
        <w:tc>
          <w:tcPr>
            <w:tcW w:w="4430" w:type="dxa"/>
            <w:vMerge w:val="restart"/>
            <w:vAlign w:val="center"/>
          </w:tcPr>
          <w:p>
            <w:pPr>
              <w:spacing w:line="276" w:lineRule="auto"/>
              <w:jc w:val="center"/>
              <w:rPr>
                <w:rFonts w:hint="default" w:ascii="Times New Roman" w:hAnsi="Times New Roman" w:cs="Times New Roman"/>
                <w:szCs w:val="21"/>
              </w:rPr>
            </w:pPr>
            <w:r>
              <w:rPr>
                <w:rFonts w:hint="default" w:ascii="Times New Roman" w:hAnsi="Times New Roman" w:cs="Times New Roman"/>
                <w:szCs w:val="21"/>
              </w:rPr>
              <w:t>201</w:t>
            </w:r>
            <w:r>
              <w:rPr>
                <w:rFonts w:hint="default" w:ascii="Times New Roman" w:hAnsi="Times New Roman" w:cs="Times New Roman"/>
                <w:szCs w:val="21"/>
                <w:lang w:val="en-US" w:eastAsia="zh-CN"/>
              </w:rPr>
              <w:t>8</w:t>
            </w:r>
            <w:r>
              <w:rPr>
                <w:rFonts w:hint="default" w:ascii="Times New Roman" w:hAnsi="Times New Roman" w:cs="Times New Roman"/>
                <w:szCs w:val="21"/>
              </w:rPr>
              <w:t>年</w:t>
            </w:r>
            <w:r>
              <w:rPr>
                <w:rFonts w:hint="eastAsia" w:cs="Times New Roman"/>
                <w:szCs w:val="21"/>
                <w:lang w:val="en-US" w:eastAsia="zh-CN"/>
              </w:rPr>
              <w:t>5</w:t>
            </w:r>
            <w:r>
              <w:rPr>
                <w:rFonts w:hint="default" w:ascii="Times New Roman" w:hAnsi="Times New Roman" w:cs="Times New Roman"/>
                <w:szCs w:val="21"/>
              </w:rPr>
              <w:t>月</w:t>
            </w:r>
            <w:r>
              <w:rPr>
                <w:rFonts w:hint="eastAsia" w:cs="Times New Roman"/>
                <w:szCs w:val="21"/>
                <w:lang w:val="en-US" w:eastAsia="zh-CN"/>
              </w:rPr>
              <w:t>18</w:t>
            </w:r>
            <w:r>
              <w:rPr>
                <w:rFonts w:hint="default" w:ascii="Times New Roman" w:hAnsi="Times New Roman" w:cs="Times New Roman"/>
                <w:szCs w:val="21"/>
              </w:rPr>
              <w:t>日、</w:t>
            </w:r>
            <w:r>
              <w:rPr>
                <w:rFonts w:hint="eastAsia" w:cs="Times New Roman"/>
                <w:szCs w:val="21"/>
                <w:lang w:val="en-US" w:eastAsia="zh-CN"/>
              </w:rPr>
              <w:t>5</w:t>
            </w:r>
            <w:r>
              <w:rPr>
                <w:rFonts w:hint="default" w:ascii="Times New Roman" w:hAnsi="Times New Roman" w:cs="Times New Roman"/>
                <w:szCs w:val="21"/>
              </w:rPr>
              <w:t>月</w:t>
            </w:r>
            <w:r>
              <w:rPr>
                <w:rFonts w:hint="eastAsia" w:cs="Times New Roman"/>
                <w:szCs w:val="21"/>
                <w:lang w:val="en-US" w:eastAsia="zh-CN"/>
              </w:rPr>
              <w:t>19</w:t>
            </w:r>
            <w:r>
              <w:rPr>
                <w:rFonts w:hint="default" w:ascii="Times New Roman" w:hAnsi="Times New Roman" w:cs="Times New Roman"/>
                <w:szCs w:val="21"/>
              </w:rPr>
              <w:t>日各采样</w:t>
            </w:r>
            <w:r>
              <w:rPr>
                <w:rFonts w:hint="default" w:ascii="Times New Roman" w:hAnsi="Times New Roman" w:cs="Times New Roman"/>
                <w:szCs w:val="21"/>
                <w:lang w:val="en-US" w:eastAsia="zh-CN"/>
              </w:rPr>
              <w:t>1</w:t>
            </w:r>
            <w:r>
              <w:rPr>
                <w:rFonts w:hint="default" w:ascii="Times New Roman" w:hAnsi="Times New Roman" w:cs="Times New Roman"/>
                <w:szCs w:val="21"/>
              </w:rPr>
              <w:t>个周期，每周期</w:t>
            </w:r>
            <w:r>
              <w:rPr>
                <w:rFonts w:hint="default" w:ascii="Times New Roman" w:hAnsi="Times New Roman" w:cs="Times New Roman"/>
                <w:szCs w:val="21"/>
                <w:lang w:val="en-US" w:eastAsia="zh-CN"/>
              </w:rPr>
              <w:t>3</w:t>
            </w:r>
            <w:r>
              <w:rPr>
                <w:rFonts w:hint="default" w:ascii="Times New Roman" w:hAnsi="Times New Roman" w:cs="Times New Roman"/>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456" w:type="dxa"/>
            <w:vAlign w:val="center"/>
          </w:tcPr>
          <w:p>
            <w:pPr>
              <w:spacing w:line="276" w:lineRule="auto"/>
              <w:jc w:val="center"/>
              <w:rPr>
                <w:rFonts w:hint="eastAsia" w:ascii="宋体" w:hAnsi="宋体" w:eastAsia="宋体" w:cs="宋体"/>
                <w:bCs/>
                <w:szCs w:val="21"/>
                <w:lang w:val="en-US" w:eastAsia="zh-CN"/>
              </w:rPr>
            </w:pPr>
            <w:r>
              <w:rPr>
                <w:rFonts w:hint="eastAsia" w:ascii="宋体" w:hAnsi="宋体" w:eastAsia="宋体" w:cs="宋体"/>
                <w:bCs/>
                <w:szCs w:val="21"/>
                <w:lang w:eastAsia="zh-CN"/>
              </w:rPr>
              <w:t>厂界</w:t>
            </w:r>
            <w:r>
              <w:rPr>
                <w:rFonts w:hint="eastAsia" w:ascii="宋体" w:hAnsi="宋体" w:cs="宋体"/>
                <w:bCs/>
                <w:szCs w:val="21"/>
                <w:lang w:eastAsia="zh-CN"/>
              </w:rPr>
              <w:t>北</w:t>
            </w:r>
            <w:r>
              <w:rPr>
                <w:rFonts w:hint="eastAsia" w:ascii="宋体" w:hAnsi="宋体" w:eastAsia="宋体" w:cs="宋体"/>
                <w:bCs/>
                <w:szCs w:val="21"/>
                <w:lang w:eastAsia="zh-CN"/>
              </w:rPr>
              <w:t>无组织废气○</w:t>
            </w:r>
            <w:r>
              <w:rPr>
                <w:rFonts w:hint="eastAsia" w:ascii="宋体" w:hAnsi="宋体" w:eastAsia="宋体" w:cs="宋体"/>
                <w:bCs/>
                <w:szCs w:val="21"/>
                <w:lang w:val="en-US" w:eastAsia="zh-CN"/>
              </w:rPr>
              <w:t>B</w:t>
            </w:r>
          </w:p>
        </w:tc>
        <w:tc>
          <w:tcPr>
            <w:tcW w:w="2054" w:type="dxa"/>
            <w:vMerge w:val="continue"/>
            <w:vAlign w:val="center"/>
          </w:tcPr>
          <w:p>
            <w:pPr>
              <w:spacing w:line="276" w:lineRule="auto"/>
              <w:jc w:val="center"/>
              <w:rPr>
                <w:rFonts w:hint="default" w:ascii="Times New Roman" w:hAnsi="Times New Roman" w:cs="Times New Roman"/>
                <w:bCs/>
                <w:szCs w:val="21"/>
                <w:lang w:eastAsia="zh-CN"/>
              </w:rPr>
            </w:pPr>
          </w:p>
        </w:tc>
        <w:tc>
          <w:tcPr>
            <w:tcW w:w="4430" w:type="dxa"/>
            <w:vMerge w:val="continue"/>
            <w:vAlign w:val="center"/>
          </w:tcPr>
          <w:p>
            <w:pPr>
              <w:spacing w:line="276" w:lineRule="auto"/>
              <w:jc w:val="center"/>
              <w:rPr>
                <w:rFonts w:hint="default" w:ascii="Times New Roman" w:hAnsi="Times New Roman" w:cs="Times New Roman"/>
                <w:bCs/>
                <w:szCs w:val="21"/>
                <w:lang w:eastAsia="zh-CN"/>
              </w:rPr>
            </w:pPr>
          </w:p>
        </w:tc>
      </w:tr>
      <w:bookmarkEnd w:id="2"/>
    </w:tbl>
    <w:p>
      <w:pPr>
        <w:pStyle w:val="47"/>
        <w:rPr>
          <w:rFonts w:hint="default" w:ascii="Times New Roman" w:hAnsi="Times New Roman" w:cs="Times New Roman"/>
          <w:b/>
          <w:sz w:val="21"/>
          <w:szCs w:val="21"/>
        </w:rPr>
      </w:pPr>
      <w:r>
        <w:rPr>
          <w:rFonts w:hint="default" w:ascii="Times New Roman" w:hAnsi="Times New Roman" w:cs="Times New Roman"/>
          <w:color w:val="auto"/>
          <w:szCs w:val="24"/>
        </w:rPr>
        <w:t>（</w:t>
      </w:r>
      <w:r>
        <w:rPr>
          <w:rFonts w:hint="eastAsia" w:cs="Times New Roman"/>
          <w:color w:val="auto"/>
          <w:szCs w:val="24"/>
          <w:lang w:val="en-US" w:eastAsia="zh-CN"/>
        </w:rPr>
        <w:t>2</w:t>
      </w:r>
      <w:r>
        <w:rPr>
          <w:rFonts w:hint="default" w:ascii="Times New Roman" w:hAnsi="Times New Roman" w:cs="Times New Roman"/>
          <w:color w:val="auto"/>
          <w:szCs w:val="24"/>
        </w:rPr>
        <w:t>）废气监测点位见</w:t>
      </w:r>
      <w:r>
        <w:rPr>
          <w:rFonts w:hint="default" w:ascii="Times New Roman" w:hAnsi="Times New Roman" w:cs="Times New Roman"/>
          <w:szCs w:val="24"/>
        </w:rPr>
        <w:t>图6-l。</w:t>
      </w:r>
    </w:p>
    <w:p>
      <w:pPr>
        <w:keepNext w:val="0"/>
        <w:keepLines w:val="0"/>
        <w:widowControl/>
        <w:suppressLineNumbers w:val="0"/>
        <w:jc w:val="center"/>
        <w:rPr>
          <w:rFonts w:hint="default" w:ascii="Times New Roman" w:hAnsi="Times New Roman" w:cs="Times New Roman"/>
          <w:b/>
          <w:sz w:val="21"/>
          <w:szCs w:val="21"/>
        </w:rPr>
      </w:pPr>
      <w:r>
        <w:drawing>
          <wp:inline distT="0" distB="0" distL="114300" distR="114300">
            <wp:extent cx="4728845" cy="4184650"/>
            <wp:effectExtent l="0" t="0" r="14605"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4728845" cy="4184650"/>
                    </a:xfrm>
                    <a:prstGeom prst="rect">
                      <a:avLst/>
                    </a:prstGeom>
                    <a:noFill/>
                    <a:ln w="9525">
                      <a:noFill/>
                    </a:ln>
                  </pic:spPr>
                </pic:pic>
              </a:graphicData>
            </a:graphic>
          </wp:inline>
        </w:drawing>
      </w:r>
    </w:p>
    <w:p>
      <w:pPr>
        <w:rPr>
          <w:rFonts w:hint="eastAsia" w:ascii="宋体" w:hAnsi="宋体" w:eastAsia="宋体" w:cs="宋体"/>
          <w:lang w:val="zh-CN" w:eastAsia="zh-CN"/>
        </w:rPr>
      </w:pPr>
      <w:r>
        <w:rPr>
          <w:rFonts w:hint="eastAsia" w:ascii="宋体" w:hAnsi="宋体" w:eastAsia="宋体" w:cs="宋体"/>
        </w:rPr>
        <w:t>注</w:t>
      </w:r>
      <w:r>
        <w:rPr>
          <w:rFonts w:hint="eastAsia" w:ascii="宋体" w:hAnsi="宋体" w:eastAsia="宋体" w:cs="宋体"/>
          <w:lang w:eastAsia="zh-CN"/>
        </w:rPr>
        <w:t>：</w:t>
      </w:r>
      <w:r>
        <w:rPr>
          <w:rFonts w:hint="eastAsia" w:ascii="宋体" w:hAnsi="宋体" w:eastAsia="宋体" w:cs="宋体"/>
          <w:lang w:val="zh-CN" w:eastAsia="zh-CN"/>
        </w:rPr>
        <w:t>○</w:t>
      </w:r>
      <w:r>
        <w:rPr>
          <w:rFonts w:hint="eastAsia" w:ascii="宋体" w:hAnsi="宋体" w:eastAsia="宋体" w:cs="宋体"/>
          <w:lang w:val="en-US" w:eastAsia="zh-CN"/>
        </w:rPr>
        <w:t>为无组织废气采样点，★为废水采样点。</w:t>
      </w:r>
    </w:p>
    <w:p>
      <w:pPr>
        <w:rPr>
          <w:rFonts w:hint="default" w:ascii="Times New Roman" w:hAnsi="Times New Roman" w:cs="Times New Roman"/>
        </w:rPr>
      </w:pPr>
    </w:p>
    <w:p>
      <w:pPr>
        <w:pStyle w:val="47"/>
        <w:ind w:firstLine="0" w:firstLineChars="0"/>
        <w:jc w:val="center"/>
        <w:rPr>
          <w:rFonts w:hint="default" w:ascii="Times New Roman" w:hAnsi="Times New Roman" w:cs="Times New Roman"/>
        </w:rPr>
      </w:pPr>
      <w:r>
        <w:rPr>
          <w:rFonts w:hint="default" w:ascii="Times New Roman" w:hAnsi="Times New Roman" w:cs="Times New Roman"/>
          <w:b/>
          <w:sz w:val="21"/>
          <w:szCs w:val="21"/>
        </w:rPr>
        <w:t>图6-1废气监测点位图</w:t>
      </w:r>
    </w:p>
    <w:p>
      <w:pPr>
        <w:pStyle w:val="3"/>
        <w:rPr>
          <w:rFonts w:hint="default" w:ascii="Times New Roman" w:hAnsi="Times New Roman" w:cs="Times New Roman"/>
        </w:rPr>
      </w:pPr>
      <w:bookmarkStart w:id="38" w:name="_Toc24937"/>
      <w:bookmarkStart w:id="39" w:name="_Toc29708"/>
      <w:r>
        <w:rPr>
          <w:rFonts w:hint="default" w:ascii="Times New Roman" w:hAnsi="Times New Roman" w:cs="Times New Roman"/>
        </w:rPr>
        <w:t>6.3验收监测结果和评价</w:t>
      </w:r>
      <w:bookmarkEnd w:id="38"/>
      <w:bookmarkEnd w:id="39"/>
    </w:p>
    <w:p>
      <w:pPr>
        <w:pStyle w:val="68"/>
        <w:rPr>
          <w:rFonts w:hint="default" w:ascii="Times New Roman" w:hAnsi="Times New Roman" w:cs="Times New Roman"/>
        </w:rPr>
      </w:pPr>
      <w:r>
        <w:rPr>
          <w:rFonts w:hint="default" w:ascii="Times New Roman" w:hAnsi="Times New Roman" w:cs="Times New Roman"/>
        </w:rPr>
        <w:t>6.3.1废水监测结果与评价</w:t>
      </w:r>
    </w:p>
    <w:p>
      <w:pPr>
        <w:pStyle w:val="76"/>
        <w:rPr>
          <w:rFonts w:hint="default" w:ascii="Times New Roman" w:hAnsi="Times New Roman" w:cs="Times New Roman"/>
          <w:sz w:val="24"/>
          <w:szCs w:val="24"/>
        </w:rPr>
      </w:pPr>
      <w:r>
        <w:rPr>
          <w:rFonts w:hint="default" w:ascii="Times New Roman" w:hAnsi="Times New Roman" w:cs="Times New Roman"/>
          <w:szCs w:val="24"/>
        </w:rPr>
        <w:t>6.3.</w:t>
      </w:r>
      <w:r>
        <w:rPr>
          <w:rFonts w:hint="eastAsia" w:ascii="Times New Roman" w:hAnsi="Times New Roman" w:cs="Times New Roman"/>
          <w:szCs w:val="24"/>
          <w:lang w:val="en-US" w:eastAsia="zh-CN"/>
        </w:rPr>
        <w:t>1</w:t>
      </w:r>
      <w:r>
        <w:rPr>
          <w:rFonts w:hint="default" w:ascii="Times New Roman" w:hAnsi="Times New Roman" w:cs="Times New Roman"/>
          <w:szCs w:val="24"/>
        </w:rPr>
        <w:t>.1废</w:t>
      </w:r>
      <w:r>
        <w:rPr>
          <w:rFonts w:hint="eastAsia" w:ascii="Times New Roman" w:hAnsi="Times New Roman" w:cs="Times New Roman"/>
          <w:szCs w:val="24"/>
          <w:lang w:eastAsia="zh-CN"/>
        </w:rPr>
        <w:t>水</w:t>
      </w:r>
      <w:r>
        <w:rPr>
          <w:rFonts w:hint="default" w:ascii="Times New Roman" w:hAnsi="Times New Roman" w:cs="Times New Roman"/>
          <w:szCs w:val="24"/>
        </w:rPr>
        <w:t>监测结果</w:t>
      </w:r>
    </w:p>
    <w:p>
      <w:pPr>
        <w:spacing w:line="360" w:lineRule="auto"/>
        <w:ind w:firstLine="480" w:firstLineChars="200"/>
        <w:rPr>
          <w:rFonts w:hint="default" w:ascii="Times New Roman" w:hAnsi="Times New Roman" w:cs="Times New Roman"/>
          <w:b/>
          <w:bCs/>
          <w:szCs w:val="21"/>
        </w:rPr>
      </w:pPr>
      <w:r>
        <w:rPr>
          <w:rFonts w:hint="default" w:ascii="Times New Roman" w:hAnsi="Times New Roman" w:cs="Times New Roman"/>
          <w:sz w:val="24"/>
          <w:szCs w:val="24"/>
        </w:rPr>
        <w:t>废水监测结果见表6-5。</w:t>
      </w:r>
    </w:p>
    <w:p>
      <w:pPr>
        <w:spacing w:line="360" w:lineRule="auto"/>
        <w:ind w:firstLine="422" w:firstLineChars="200"/>
        <w:jc w:val="center"/>
        <w:rPr>
          <w:rFonts w:hint="default" w:ascii="Times New Roman" w:hAnsi="Times New Roman" w:cs="Times New Roman"/>
          <w:b/>
          <w:bCs/>
          <w:szCs w:val="21"/>
        </w:rPr>
      </w:pPr>
      <w:r>
        <w:rPr>
          <w:rFonts w:hint="default" w:ascii="Times New Roman" w:hAnsi="Times New Roman" w:cs="Times New Roman"/>
          <w:b/>
          <w:bCs/>
          <w:szCs w:val="21"/>
        </w:rPr>
        <w:t>表6-5废水监测结果</w:t>
      </w:r>
    </w:p>
    <w:tbl>
      <w:tblPr>
        <w:tblStyle w:val="26"/>
        <w:tblW w:w="9620" w:type="dxa"/>
        <w:tblInd w:w="-4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1750"/>
        <w:gridCol w:w="705"/>
        <w:gridCol w:w="705"/>
        <w:gridCol w:w="705"/>
        <w:gridCol w:w="705"/>
        <w:gridCol w:w="3"/>
        <w:gridCol w:w="702"/>
        <w:gridCol w:w="705"/>
        <w:gridCol w:w="705"/>
        <w:gridCol w:w="710"/>
        <w:gridCol w:w="677"/>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blHeader/>
        </w:trPr>
        <w:tc>
          <w:tcPr>
            <w:tcW w:w="892" w:type="dxa"/>
            <w:vMerge w:val="restart"/>
            <w:vAlign w:val="center"/>
          </w:tcPr>
          <w:p>
            <w:pPr>
              <w:spacing w:line="276" w:lineRule="auto"/>
              <w:jc w:val="center"/>
              <w:rPr>
                <w:rFonts w:hint="default" w:ascii="Times New Roman" w:hAnsi="Times New Roman" w:cs="Times New Roman"/>
                <w:szCs w:val="21"/>
              </w:rPr>
            </w:pPr>
            <w:r>
              <w:rPr>
                <w:rFonts w:hint="default" w:ascii="Times New Roman" w:hAnsi="Times New Roman" w:cs="Times New Roman"/>
                <w:szCs w:val="21"/>
              </w:rPr>
              <w:t>采样点</w:t>
            </w:r>
          </w:p>
        </w:tc>
        <w:tc>
          <w:tcPr>
            <w:tcW w:w="1750" w:type="dxa"/>
            <w:vMerge w:val="restart"/>
            <w:vAlign w:val="center"/>
          </w:tcPr>
          <w:p>
            <w:pPr>
              <w:spacing w:line="276" w:lineRule="auto"/>
              <w:jc w:val="center"/>
              <w:rPr>
                <w:rFonts w:hint="default" w:ascii="Times New Roman" w:hAnsi="Times New Roman" w:cs="Times New Roman"/>
                <w:szCs w:val="21"/>
              </w:rPr>
            </w:pPr>
            <w:r>
              <w:rPr>
                <w:rFonts w:hint="default" w:ascii="Times New Roman" w:hAnsi="Times New Roman" w:cs="Times New Roman"/>
                <w:szCs w:val="21"/>
              </w:rPr>
              <w:t>检测项目</w:t>
            </w:r>
          </w:p>
        </w:tc>
        <w:tc>
          <w:tcPr>
            <w:tcW w:w="5645" w:type="dxa"/>
            <w:gridSpan w:val="9"/>
            <w:vAlign w:val="center"/>
          </w:tcPr>
          <w:p>
            <w:pPr>
              <w:spacing w:line="276" w:lineRule="auto"/>
              <w:jc w:val="center"/>
              <w:rPr>
                <w:rFonts w:hint="default" w:ascii="Times New Roman" w:hAnsi="Times New Roman" w:cs="Times New Roman"/>
                <w:szCs w:val="21"/>
              </w:rPr>
            </w:pPr>
            <w:r>
              <w:rPr>
                <w:rFonts w:hint="default" w:ascii="Times New Roman" w:hAnsi="Times New Roman" w:cs="Times New Roman"/>
                <w:szCs w:val="21"/>
              </w:rPr>
              <w:t>检测结果</w:t>
            </w:r>
          </w:p>
        </w:tc>
        <w:tc>
          <w:tcPr>
            <w:tcW w:w="677" w:type="dxa"/>
            <w:vMerge w:val="restart"/>
            <w:vAlign w:val="center"/>
          </w:tcPr>
          <w:p>
            <w:pPr>
              <w:spacing w:line="276" w:lineRule="auto"/>
              <w:jc w:val="center"/>
              <w:rPr>
                <w:rFonts w:hint="default" w:ascii="Times New Roman" w:hAnsi="Times New Roman" w:cs="Times New Roman"/>
                <w:bCs/>
                <w:szCs w:val="21"/>
              </w:rPr>
            </w:pPr>
            <w:r>
              <w:rPr>
                <w:rFonts w:hint="default" w:ascii="Times New Roman" w:hAnsi="Times New Roman" w:cs="Times New Roman"/>
                <w:bCs/>
                <w:szCs w:val="21"/>
              </w:rPr>
              <w:t>标准</w:t>
            </w:r>
          </w:p>
          <w:p>
            <w:pPr>
              <w:spacing w:line="276" w:lineRule="auto"/>
              <w:jc w:val="center"/>
              <w:rPr>
                <w:rFonts w:hint="default" w:ascii="Times New Roman" w:hAnsi="Times New Roman" w:cs="Times New Roman"/>
                <w:szCs w:val="21"/>
              </w:rPr>
            </w:pPr>
            <w:r>
              <w:rPr>
                <w:rFonts w:hint="default" w:ascii="Times New Roman" w:hAnsi="Times New Roman" w:cs="Times New Roman"/>
                <w:bCs/>
                <w:szCs w:val="21"/>
              </w:rPr>
              <w:t>限值</w:t>
            </w:r>
          </w:p>
        </w:tc>
        <w:tc>
          <w:tcPr>
            <w:tcW w:w="656" w:type="dxa"/>
            <w:vMerge w:val="restart"/>
            <w:vAlign w:val="center"/>
          </w:tcPr>
          <w:p>
            <w:pPr>
              <w:spacing w:line="276" w:lineRule="auto"/>
              <w:jc w:val="center"/>
              <w:rPr>
                <w:rFonts w:hint="default" w:ascii="Times New Roman" w:hAnsi="Times New Roman" w:cs="Times New Roman"/>
                <w:bCs/>
                <w:szCs w:val="21"/>
              </w:rPr>
            </w:pPr>
            <w:r>
              <w:rPr>
                <w:rFonts w:hint="default" w:ascii="Times New Roman" w:hAnsi="Times New Roman" w:cs="Times New Roman"/>
                <w:bCs/>
                <w:szCs w:val="21"/>
              </w:rPr>
              <w:t>达标</w:t>
            </w:r>
          </w:p>
          <w:p>
            <w:pPr>
              <w:spacing w:line="276" w:lineRule="auto"/>
              <w:jc w:val="center"/>
              <w:rPr>
                <w:rFonts w:hint="default" w:ascii="Times New Roman" w:hAnsi="Times New Roman" w:cs="Times New Roman"/>
                <w:szCs w:val="21"/>
              </w:rPr>
            </w:pPr>
            <w:r>
              <w:rPr>
                <w:rFonts w:hint="default" w:ascii="Times New Roman" w:hAnsi="Times New Roman" w:cs="Times New Roman"/>
                <w:bCs/>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blHeader/>
        </w:trPr>
        <w:tc>
          <w:tcPr>
            <w:tcW w:w="892" w:type="dxa"/>
            <w:vMerge w:val="continue"/>
            <w:vAlign w:val="center"/>
          </w:tcPr>
          <w:p>
            <w:pPr>
              <w:widowControl/>
              <w:spacing w:line="276" w:lineRule="auto"/>
              <w:jc w:val="center"/>
              <w:rPr>
                <w:rFonts w:hint="default" w:ascii="Times New Roman" w:hAnsi="Times New Roman" w:cs="Times New Roman"/>
                <w:szCs w:val="21"/>
              </w:rPr>
            </w:pPr>
          </w:p>
        </w:tc>
        <w:tc>
          <w:tcPr>
            <w:tcW w:w="1750" w:type="dxa"/>
            <w:vMerge w:val="continue"/>
            <w:vAlign w:val="center"/>
          </w:tcPr>
          <w:p>
            <w:pPr>
              <w:widowControl/>
              <w:spacing w:line="276" w:lineRule="auto"/>
              <w:jc w:val="center"/>
              <w:rPr>
                <w:rFonts w:hint="default" w:ascii="Times New Roman" w:hAnsi="Times New Roman" w:cs="Times New Roman"/>
                <w:szCs w:val="21"/>
              </w:rPr>
            </w:pPr>
          </w:p>
        </w:tc>
        <w:tc>
          <w:tcPr>
            <w:tcW w:w="2823" w:type="dxa"/>
            <w:gridSpan w:val="5"/>
            <w:vAlign w:val="center"/>
          </w:tcPr>
          <w:p>
            <w:pPr>
              <w:spacing w:line="276" w:lineRule="auto"/>
              <w:jc w:val="center"/>
              <w:rPr>
                <w:rFonts w:hint="eastAsia" w:ascii="Times New Roman" w:hAnsi="Times New Roman" w:eastAsia="宋体" w:cs="Times New Roman"/>
                <w:szCs w:val="21"/>
                <w:lang w:val="en-US" w:eastAsia="zh-CN"/>
              </w:rPr>
            </w:pPr>
            <w:r>
              <w:rPr>
                <w:rFonts w:hint="eastAsia" w:cs="Times New Roman"/>
                <w:szCs w:val="21"/>
                <w:lang w:val="en-US" w:eastAsia="zh-CN"/>
              </w:rPr>
              <w:t>2018.05.18</w:t>
            </w:r>
          </w:p>
        </w:tc>
        <w:tc>
          <w:tcPr>
            <w:tcW w:w="2822" w:type="dxa"/>
            <w:gridSpan w:val="4"/>
            <w:vAlign w:val="center"/>
          </w:tcPr>
          <w:p>
            <w:pPr>
              <w:widowControl/>
              <w:spacing w:line="276" w:lineRule="auto"/>
              <w:jc w:val="center"/>
              <w:rPr>
                <w:rFonts w:hint="eastAsia" w:ascii="Times New Roman" w:hAnsi="Times New Roman" w:eastAsia="宋体" w:cs="Times New Roman"/>
                <w:szCs w:val="21"/>
                <w:lang w:val="en-US" w:eastAsia="zh-CN"/>
              </w:rPr>
            </w:pPr>
            <w:r>
              <w:rPr>
                <w:rFonts w:hint="eastAsia" w:cs="Times New Roman"/>
                <w:szCs w:val="21"/>
                <w:lang w:val="en-US" w:eastAsia="zh-CN"/>
              </w:rPr>
              <w:t>2018.05.19</w:t>
            </w:r>
          </w:p>
        </w:tc>
        <w:tc>
          <w:tcPr>
            <w:tcW w:w="677" w:type="dxa"/>
            <w:vMerge w:val="continue"/>
            <w:vAlign w:val="center"/>
          </w:tcPr>
          <w:p>
            <w:pPr>
              <w:widowControl/>
              <w:spacing w:line="276" w:lineRule="auto"/>
              <w:jc w:val="center"/>
              <w:rPr>
                <w:rFonts w:hint="default" w:ascii="Times New Roman" w:hAnsi="Times New Roman" w:cs="Times New Roman"/>
                <w:bCs/>
                <w:szCs w:val="21"/>
              </w:rPr>
            </w:pPr>
          </w:p>
        </w:tc>
        <w:tc>
          <w:tcPr>
            <w:tcW w:w="656" w:type="dxa"/>
            <w:vMerge w:val="continue"/>
            <w:vAlign w:val="center"/>
          </w:tcPr>
          <w:p>
            <w:pPr>
              <w:widowControl/>
              <w:spacing w:line="276" w:lineRule="auto"/>
              <w:jc w:val="center"/>
              <w:rPr>
                <w:rFonts w:hint="default" w:ascii="Times New Roman" w:hAnsi="Times New Roman"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blHeader/>
        </w:trPr>
        <w:tc>
          <w:tcPr>
            <w:tcW w:w="892" w:type="dxa"/>
            <w:vMerge w:val="restart"/>
            <w:vAlign w:val="center"/>
          </w:tcPr>
          <w:p>
            <w:pPr>
              <w:widowControl/>
              <w:spacing w:line="276" w:lineRule="auto"/>
              <w:jc w:val="center"/>
              <w:rPr>
                <w:rFonts w:hint="default" w:ascii="Times New Roman" w:hAnsi="Times New Roman" w:eastAsia="宋体" w:cs="Times New Roman"/>
                <w:szCs w:val="21"/>
                <w:lang w:val="en-US" w:eastAsia="zh-CN"/>
              </w:rPr>
            </w:pPr>
            <w:r>
              <w:rPr>
                <w:rFonts w:hint="eastAsia" w:cs="Times New Roman"/>
                <w:szCs w:val="21"/>
                <w:lang w:val="en-US" w:eastAsia="zh-CN"/>
              </w:rPr>
              <w:t>废水总排口</w:t>
            </w:r>
            <w:r>
              <w:rPr>
                <w:rFonts w:hint="eastAsia" w:ascii="Times New Roman" w:hAnsi="Times New Roman" w:cs="Times New Roman"/>
                <w:szCs w:val="21"/>
                <w:lang w:val="en-US" w:eastAsia="zh-CN"/>
              </w:rPr>
              <w:t>C</w:t>
            </w:r>
          </w:p>
        </w:tc>
        <w:tc>
          <w:tcPr>
            <w:tcW w:w="1750" w:type="dxa"/>
            <w:vAlign w:val="center"/>
          </w:tcPr>
          <w:p>
            <w:pPr>
              <w:widowControl/>
              <w:spacing w:line="276" w:lineRule="auto"/>
              <w:jc w:val="center"/>
              <w:rPr>
                <w:rFonts w:hint="default" w:ascii="Times New Roman" w:hAnsi="Times New Roman" w:cs="Times New Roman"/>
                <w:szCs w:val="21"/>
                <w:lang w:eastAsia="zh-CN"/>
              </w:rPr>
            </w:pPr>
            <w:r>
              <w:rPr>
                <w:rFonts w:hint="eastAsia" w:ascii="Times New Roman" w:hAnsi="Times New Roman" w:cs="Times New Roman"/>
                <w:szCs w:val="21"/>
                <w:lang w:val="en-US" w:eastAsia="zh-CN"/>
              </w:rPr>
              <w:t>pH</w:t>
            </w:r>
          </w:p>
        </w:tc>
        <w:tc>
          <w:tcPr>
            <w:tcW w:w="705" w:type="dxa"/>
            <w:vAlign w:val="center"/>
          </w:tcPr>
          <w:p>
            <w:pPr>
              <w:spacing w:line="276"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7.99</w:t>
            </w:r>
          </w:p>
        </w:tc>
        <w:tc>
          <w:tcPr>
            <w:tcW w:w="705" w:type="dxa"/>
            <w:vAlign w:val="center"/>
          </w:tcPr>
          <w:p>
            <w:pPr>
              <w:spacing w:line="276"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7.84</w:t>
            </w:r>
          </w:p>
        </w:tc>
        <w:tc>
          <w:tcPr>
            <w:tcW w:w="705" w:type="dxa"/>
            <w:vAlign w:val="center"/>
          </w:tcPr>
          <w:p>
            <w:pPr>
              <w:spacing w:line="276"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7.93</w:t>
            </w:r>
          </w:p>
        </w:tc>
        <w:tc>
          <w:tcPr>
            <w:tcW w:w="705" w:type="dxa"/>
            <w:vAlign w:val="center"/>
          </w:tcPr>
          <w:p>
            <w:pPr>
              <w:spacing w:line="276"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8.05</w:t>
            </w:r>
          </w:p>
        </w:tc>
        <w:tc>
          <w:tcPr>
            <w:tcW w:w="705" w:type="dxa"/>
            <w:gridSpan w:val="2"/>
            <w:vAlign w:val="center"/>
          </w:tcPr>
          <w:p>
            <w:pPr>
              <w:spacing w:line="276"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7.98</w:t>
            </w:r>
          </w:p>
        </w:tc>
        <w:tc>
          <w:tcPr>
            <w:tcW w:w="705" w:type="dxa"/>
            <w:vAlign w:val="center"/>
          </w:tcPr>
          <w:p>
            <w:pPr>
              <w:spacing w:line="276"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8.03</w:t>
            </w:r>
          </w:p>
        </w:tc>
        <w:tc>
          <w:tcPr>
            <w:tcW w:w="705" w:type="dxa"/>
            <w:vAlign w:val="center"/>
          </w:tcPr>
          <w:p>
            <w:pPr>
              <w:spacing w:line="276"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7.90</w:t>
            </w:r>
          </w:p>
        </w:tc>
        <w:tc>
          <w:tcPr>
            <w:tcW w:w="710" w:type="dxa"/>
            <w:vAlign w:val="center"/>
          </w:tcPr>
          <w:p>
            <w:pPr>
              <w:spacing w:line="276"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7.94</w:t>
            </w:r>
          </w:p>
        </w:tc>
        <w:tc>
          <w:tcPr>
            <w:tcW w:w="677" w:type="dxa"/>
            <w:vAlign w:val="center"/>
          </w:tcPr>
          <w:p>
            <w:pPr>
              <w:spacing w:line="276"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6~9</w:t>
            </w:r>
          </w:p>
        </w:tc>
        <w:tc>
          <w:tcPr>
            <w:tcW w:w="656" w:type="dxa"/>
            <w:vAlign w:val="center"/>
          </w:tcPr>
          <w:p>
            <w:pPr>
              <w:widowControl/>
              <w:spacing w:line="276" w:lineRule="auto"/>
              <w:jc w:val="center"/>
              <w:rPr>
                <w:rFonts w:hint="default" w:ascii="Times New Roman" w:hAnsi="Times New Roman" w:eastAsia="宋体" w:cs="Times New Roman"/>
                <w:bCs/>
                <w:szCs w:val="21"/>
                <w:lang w:val="en-US" w:eastAsia="zh-CN"/>
              </w:rPr>
            </w:pPr>
            <w:r>
              <w:rPr>
                <w:rFonts w:hint="eastAsia" w:cs="Times New Roman"/>
                <w:bCs/>
                <w:szCs w:val="21"/>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blHeader/>
        </w:trPr>
        <w:tc>
          <w:tcPr>
            <w:tcW w:w="892" w:type="dxa"/>
            <w:vMerge w:val="continue"/>
            <w:vAlign w:val="center"/>
          </w:tcPr>
          <w:p>
            <w:pPr>
              <w:widowControl/>
              <w:spacing w:line="276" w:lineRule="auto"/>
              <w:jc w:val="center"/>
              <w:rPr>
                <w:rFonts w:hint="eastAsia" w:ascii="Times New Roman" w:hAnsi="Times New Roman" w:cs="Times New Roman"/>
                <w:szCs w:val="21"/>
                <w:lang w:eastAsia="zh-CN"/>
              </w:rPr>
            </w:pPr>
          </w:p>
        </w:tc>
        <w:tc>
          <w:tcPr>
            <w:tcW w:w="1750" w:type="dxa"/>
            <w:vAlign w:val="center"/>
          </w:tcPr>
          <w:p>
            <w:pPr>
              <w:widowControl/>
              <w:spacing w:line="276" w:lineRule="auto"/>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化学需氧量</w:t>
            </w:r>
          </w:p>
        </w:tc>
        <w:tc>
          <w:tcPr>
            <w:tcW w:w="705" w:type="dxa"/>
            <w:vAlign w:val="center"/>
          </w:tcPr>
          <w:p>
            <w:pPr>
              <w:spacing w:line="276"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119</w:t>
            </w:r>
          </w:p>
        </w:tc>
        <w:tc>
          <w:tcPr>
            <w:tcW w:w="705" w:type="dxa"/>
            <w:vAlign w:val="center"/>
          </w:tcPr>
          <w:p>
            <w:pPr>
              <w:spacing w:line="276"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127</w:t>
            </w:r>
          </w:p>
        </w:tc>
        <w:tc>
          <w:tcPr>
            <w:tcW w:w="705" w:type="dxa"/>
            <w:vAlign w:val="center"/>
          </w:tcPr>
          <w:p>
            <w:pPr>
              <w:spacing w:line="276"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113</w:t>
            </w:r>
          </w:p>
        </w:tc>
        <w:tc>
          <w:tcPr>
            <w:tcW w:w="705" w:type="dxa"/>
            <w:vAlign w:val="center"/>
          </w:tcPr>
          <w:p>
            <w:pPr>
              <w:spacing w:line="276"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123</w:t>
            </w:r>
          </w:p>
        </w:tc>
        <w:tc>
          <w:tcPr>
            <w:tcW w:w="705" w:type="dxa"/>
            <w:gridSpan w:val="2"/>
            <w:vAlign w:val="center"/>
          </w:tcPr>
          <w:p>
            <w:pPr>
              <w:spacing w:line="276"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121</w:t>
            </w:r>
          </w:p>
        </w:tc>
        <w:tc>
          <w:tcPr>
            <w:tcW w:w="705" w:type="dxa"/>
            <w:vAlign w:val="center"/>
          </w:tcPr>
          <w:p>
            <w:pPr>
              <w:spacing w:line="276"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112</w:t>
            </w:r>
          </w:p>
        </w:tc>
        <w:tc>
          <w:tcPr>
            <w:tcW w:w="705" w:type="dxa"/>
            <w:vAlign w:val="center"/>
          </w:tcPr>
          <w:p>
            <w:pPr>
              <w:spacing w:line="276"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131</w:t>
            </w:r>
          </w:p>
        </w:tc>
        <w:tc>
          <w:tcPr>
            <w:tcW w:w="710" w:type="dxa"/>
            <w:vAlign w:val="center"/>
          </w:tcPr>
          <w:p>
            <w:pPr>
              <w:spacing w:line="276"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115</w:t>
            </w:r>
          </w:p>
        </w:tc>
        <w:tc>
          <w:tcPr>
            <w:tcW w:w="677" w:type="dxa"/>
            <w:vAlign w:val="center"/>
          </w:tcPr>
          <w:p>
            <w:pPr>
              <w:spacing w:line="276"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500</w:t>
            </w:r>
          </w:p>
        </w:tc>
        <w:tc>
          <w:tcPr>
            <w:tcW w:w="656" w:type="dxa"/>
            <w:vAlign w:val="center"/>
          </w:tcPr>
          <w:p>
            <w:pPr>
              <w:widowControl/>
              <w:spacing w:line="276" w:lineRule="auto"/>
              <w:jc w:val="center"/>
              <w:rPr>
                <w:rFonts w:hint="eastAsia" w:ascii="Times New Roman" w:hAnsi="Times New Roman" w:cs="Times New Roman"/>
                <w:bCs/>
                <w:szCs w:val="21"/>
                <w:lang w:val="en-US" w:eastAsia="zh-CN"/>
              </w:rPr>
            </w:pPr>
            <w:r>
              <w:rPr>
                <w:rFonts w:hint="eastAsia" w:cs="Times New Roman"/>
                <w:bCs/>
                <w:szCs w:val="21"/>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blHeader/>
        </w:trPr>
        <w:tc>
          <w:tcPr>
            <w:tcW w:w="892" w:type="dxa"/>
            <w:vMerge w:val="continue"/>
            <w:vAlign w:val="center"/>
          </w:tcPr>
          <w:p>
            <w:pPr>
              <w:widowControl/>
              <w:spacing w:line="276" w:lineRule="auto"/>
              <w:jc w:val="center"/>
              <w:rPr>
                <w:rFonts w:hint="default" w:ascii="Times New Roman" w:hAnsi="Times New Roman" w:cs="Times New Roman"/>
                <w:szCs w:val="21"/>
              </w:rPr>
            </w:pPr>
          </w:p>
        </w:tc>
        <w:tc>
          <w:tcPr>
            <w:tcW w:w="1750" w:type="dxa"/>
            <w:vAlign w:val="center"/>
          </w:tcPr>
          <w:p>
            <w:pPr>
              <w:widowControl/>
              <w:spacing w:line="276" w:lineRule="auto"/>
              <w:jc w:val="center"/>
              <w:rPr>
                <w:rFonts w:hint="default" w:ascii="Times New Roman" w:hAnsi="Times New Roman" w:cs="Times New Roman"/>
                <w:szCs w:val="21"/>
                <w:lang w:eastAsia="zh-CN"/>
              </w:rPr>
            </w:pPr>
            <w:r>
              <w:rPr>
                <w:rFonts w:hint="eastAsia" w:ascii="Times New Roman" w:hAnsi="Times New Roman" w:cs="Times New Roman"/>
                <w:szCs w:val="21"/>
                <w:lang w:val="en-US" w:eastAsia="zh-CN"/>
              </w:rPr>
              <w:t>氨氮</w:t>
            </w:r>
          </w:p>
        </w:tc>
        <w:tc>
          <w:tcPr>
            <w:tcW w:w="705" w:type="dxa"/>
            <w:vAlign w:val="center"/>
          </w:tcPr>
          <w:p>
            <w:pPr>
              <w:spacing w:line="276"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0.704</w:t>
            </w:r>
          </w:p>
        </w:tc>
        <w:tc>
          <w:tcPr>
            <w:tcW w:w="705" w:type="dxa"/>
            <w:vAlign w:val="center"/>
          </w:tcPr>
          <w:p>
            <w:pPr>
              <w:spacing w:line="276"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0.783</w:t>
            </w:r>
          </w:p>
        </w:tc>
        <w:tc>
          <w:tcPr>
            <w:tcW w:w="705" w:type="dxa"/>
            <w:vAlign w:val="center"/>
          </w:tcPr>
          <w:p>
            <w:pPr>
              <w:spacing w:line="276"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0.656</w:t>
            </w:r>
          </w:p>
        </w:tc>
        <w:tc>
          <w:tcPr>
            <w:tcW w:w="705" w:type="dxa"/>
            <w:vAlign w:val="center"/>
          </w:tcPr>
          <w:p>
            <w:pPr>
              <w:spacing w:line="276"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0.747</w:t>
            </w:r>
          </w:p>
        </w:tc>
        <w:tc>
          <w:tcPr>
            <w:tcW w:w="705" w:type="dxa"/>
            <w:gridSpan w:val="2"/>
            <w:vAlign w:val="center"/>
          </w:tcPr>
          <w:p>
            <w:pPr>
              <w:spacing w:line="276"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0.801</w:t>
            </w:r>
          </w:p>
        </w:tc>
        <w:tc>
          <w:tcPr>
            <w:tcW w:w="705" w:type="dxa"/>
            <w:vAlign w:val="center"/>
          </w:tcPr>
          <w:p>
            <w:pPr>
              <w:spacing w:line="276"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0.625</w:t>
            </w:r>
          </w:p>
        </w:tc>
        <w:tc>
          <w:tcPr>
            <w:tcW w:w="705" w:type="dxa"/>
            <w:vAlign w:val="center"/>
          </w:tcPr>
          <w:p>
            <w:pPr>
              <w:spacing w:line="276"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0.650</w:t>
            </w:r>
          </w:p>
        </w:tc>
        <w:tc>
          <w:tcPr>
            <w:tcW w:w="710" w:type="dxa"/>
            <w:vAlign w:val="center"/>
          </w:tcPr>
          <w:p>
            <w:pPr>
              <w:spacing w:line="276"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0.722</w:t>
            </w:r>
          </w:p>
        </w:tc>
        <w:tc>
          <w:tcPr>
            <w:tcW w:w="677" w:type="dxa"/>
            <w:vAlign w:val="center"/>
          </w:tcPr>
          <w:p>
            <w:pPr>
              <w:spacing w:line="276"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35</w:t>
            </w:r>
          </w:p>
        </w:tc>
        <w:tc>
          <w:tcPr>
            <w:tcW w:w="656" w:type="dxa"/>
            <w:vAlign w:val="center"/>
          </w:tcPr>
          <w:p>
            <w:pPr>
              <w:widowControl/>
              <w:spacing w:line="276" w:lineRule="auto"/>
              <w:jc w:val="center"/>
              <w:rPr>
                <w:rFonts w:hint="eastAsia" w:ascii="Times New Roman" w:hAnsi="Times New Roman" w:eastAsia="宋体" w:cs="Times New Roman"/>
                <w:bCs/>
                <w:szCs w:val="21"/>
                <w:lang w:val="en-US" w:eastAsia="zh-CN"/>
              </w:rPr>
            </w:pPr>
            <w:r>
              <w:rPr>
                <w:rFonts w:hint="eastAsia" w:cs="Times New Roman"/>
                <w:bCs/>
                <w:szCs w:val="21"/>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blHeader/>
        </w:trPr>
        <w:tc>
          <w:tcPr>
            <w:tcW w:w="892" w:type="dxa"/>
            <w:vMerge w:val="continue"/>
            <w:vAlign w:val="center"/>
          </w:tcPr>
          <w:p>
            <w:pPr>
              <w:widowControl/>
              <w:spacing w:line="276" w:lineRule="auto"/>
              <w:jc w:val="center"/>
              <w:rPr>
                <w:rFonts w:hint="default" w:ascii="Times New Roman" w:hAnsi="Times New Roman" w:cs="Times New Roman"/>
                <w:szCs w:val="21"/>
              </w:rPr>
            </w:pPr>
          </w:p>
        </w:tc>
        <w:tc>
          <w:tcPr>
            <w:tcW w:w="1750" w:type="dxa"/>
            <w:vAlign w:val="center"/>
          </w:tcPr>
          <w:p>
            <w:pPr>
              <w:widowControl/>
              <w:spacing w:line="276" w:lineRule="auto"/>
              <w:jc w:val="center"/>
              <w:rPr>
                <w:rFonts w:hint="default" w:ascii="Times New Roman" w:hAnsi="Times New Roman" w:cs="Times New Roman"/>
                <w:szCs w:val="21"/>
                <w:lang w:eastAsia="zh-CN"/>
              </w:rPr>
            </w:pPr>
            <w:r>
              <w:rPr>
                <w:rFonts w:hint="eastAsia" w:ascii="Times New Roman" w:hAnsi="Times New Roman" w:cs="Times New Roman"/>
                <w:szCs w:val="21"/>
                <w:lang w:val="en-US" w:eastAsia="zh-CN"/>
              </w:rPr>
              <w:t>悬浮物</w:t>
            </w:r>
          </w:p>
        </w:tc>
        <w:tc>
          <w:tcPr>
            <w:tcW w:w="705" w:type="dxa"/>
            <w:vAlign w:val="center"/>
          </w:tcPr>
          <w:p>
            <w:pPr>
              <w:spacing w:line="276"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16</w:t>
            </w:r>
          </w:p>
        </w:tc>
        <w:tc>
          <w:tcPr>
            <w:tcW w:w="705" w:type="dxa"/>
            <w:vAlign w:val="center"/>
          </w:tcPr>
          <w:p>
            <w:pPr>
              <w:spacing w:line="276"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24</w:t>
            </w:r>
          </w:p>
        </w:tc>
        <w:tc>
          <w:tcPr>
            <w:tcW w:w="705" w:type="dxa"/>
            <w:vAlign w:val="center"/>
          </w:tcPr>
          <w:p>
            <w:pPr>
              <w:spacing w:line="276"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18</w:t>
            </w:r>
          </w:p>
        </w:tc>
        <w:tc>
          <w:tcPr>
            <w:tcW w:w="705" w:type="dxa"/>
            <w:vAlign w:val="center"/>
          </w:tcPr>
          <w:p>
            <w:pPr>
              <w:spacing w:line="276"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26</w:t>
            </w:r>
          </w:p>
        </w:tc>
        <w:tc>
          <w:tcPr>
            <w:tcW w:w="705" w:type="dxa"/>
            <w:gridSpan w:val="2"/>
            <w:vAlign w:val="center"/>
          </w:tcPr>
          <w:p>
            <w:pPr>
              <w:spacing w:line="276"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25</w:t>
            </w:r>
          </w:p>
        </w:tc>
        <w:tc>
          <w:tcPr>
            <w:tcW w:w="705" w:type="dxa"/>
            <w:vAlign w:val="center"/>
          </w:tcPr>
          <w:p>
            <w:pPr>
              <w:spacing w:line="276"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20</w:t>
            </w:r>
          </w:p>
        </w:tc>
        <w:tc>
          <w:tcPr>
            <w:tcW w:w="705" w:type="dxa"/>
            <w:vAlign w:val="center"/>
          </w:tcPr>
          <w:p>
            <w:pPr>
              <w:spacing w:line="276"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17</w:t>
            </w:r>
          </w:p>
        </w:tc>
        <w:tc>
          <w:tcPr>
            <w:tcW w:w="710" w:type="dxa"/>
            <w:vAlign w:val="center"/>
          </w:tcPr>
          <w:p>
            <w:pPr>
              <w:spacing w:line="276"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22</w:t>
            </w:r>
          </w:p>
        </w:tc>
        <w:tc>
          <w:tcPr>
            <w:tcW w:w="677" w:type="dxa"/>
            <w:vAlign w:val="center"/>
          </w:tcPr>
          <w:p>
            <w:pPr>
              <w:spacing w:line="276"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400</w:t>
            </w:r>
          </w:p>
        </w:tc>
        <w:tc>
          <w:tcPr>
            <w:tcW w:w="656" w:type="dxa"/>
            <w:vAlign w:val="center"/>
          </w:tcPr>
          <w:p>
            <w:pPr>
              <w:widowControl/>
              <w:spacing w:line="276" w:lineRule="auto"/>
              <w:jc w:val="center"/>
              <w:rPr>
                <w:rFonts w:hint="eastAsia" w:ascii="Times New Roman" w:hAnsi="Times New Roman" w:eastAsia="宋体" w:cs="Times New Roman"/>
                <w:bCs/>
                <w:szCs w:val="21"/>
                <w:lang w:val="en-US" w:eastAsia="zh-CN"/>
              </w:rPr>
            </w:pPr>
            <w:r>
              <w:rPr>
                <w:rFonts w:hint="eastAsia" w:cs="Times New Roman"/>
                <w:bCs/>
                <w:szCs w:val="21"/>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blHeader/>
        </w:trPr>
        <w:tc>
          <w:tcPr>
            <w:tcW w:w="892" w:type="dxa"/>
            <w:vMerge w:val="continue"/>
            <w:vAlign w:val="center"/>
          </w:tcPr>
          <w:p>
            <w:pPr>
              <w:widowControl/>
              <w:spacing w:line="276" w:lineRule="auto"/>
              <w:jc w:val="center"/>
              <w:rPr>
                <w:rFonts w:hint="default" w:ascii="Times New Roman" w:hAnsi="Times New Roman" w:cs="Times New Roman"/>
                <w:szCs w:val="21"/>
              </w:rPr>
            </w:pPr>
          </w:p>
        </w:tc>
        <w:tc>
          <w:tcPr>
            <w:tcW w:w="1750" w:type="dxa"/>
            <w:vAlign w:val="center"/>
          </w:tcPr>
          <w:p>
            <w:pPr>
              <w:widowControl/>
              <w:spacing w:line="276" w:lineRule="auto"/>
              <w:jc w:val="center"/>
              <w:rPr>
                <w:rFonts w:hint="default" w:ascii="Times New Roman" w:hAnsi="Times New Roman" w:cs="Times New Roman"/>
                <w:szCs w:val="21"/>
                <w:lang w:eastAsia="zh-CN"/>
              </w:rPr>
            </w:pPr>
            <w:r>
              <w:rPr>
                <w:rFonts w:hint="eastAsia" w:cs="Times New Roman"/>
                <w:szCs w:val="21"/>
                <w:lang w:val="en-US" w:eastAsia="zh-CN"/>
              </w:rPr>
              <w:t>动植物油</w:t>
            </w:r>
          </w:p>
        </w:tc>
        <w:tc>
          <w:tcPr>
            <w:tcW w:w="705" w:type="dxa"/>
            <w:vAlign w:val="center"/>
          </w:tcPr>
          <w:p>
            <w:pPr>
              <w:spacing w:line="276"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0.66</w:t>
            </w:r>
          </w:p>
        </w:tc>
        <w:tc>
          <w:tcPr>
            <w:tcW w:w="705" w:type="dxa"/>
            <w:vAlign w:val="center"/>
          </w:tcPr>
          <w:p>
            <w:pPr>
              <w:spacing w:line="276"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0.62</w:t>
            </w:r>
          </w:p>
        </w:tc>
        <w:tc>
          <w:tcPr>
            <w:tcW w:w="705" w:type="dxa"/>
            <w:vAlign w:val="center"/>
          </w:tcPr>
          <w:p>
            <w:pPr>
              <w:spacing w:line="276"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0.60</w:t>
            </w:r>
          </w:p>
        </w:tc>
        <w:tc>
          <w:tcPr>
            <w:tcW w:w="705" w:type="dxa"/>
            <w:vAlign w:val="center"/>
          </w:tcPr>
          <w:p>
            <w:pPr>
              <w:spacing w:line="276"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0.55</w:t>
            </w:r>
          </w:p>
        </w:tc>
        <w:tc>
          <w:tcPr>
            <w:tcW w:w="705" w:type="dxa"/>
            <w:gridSpan w:val="2"/>
            <w:vAlign w:val="center"/>
          </w:tcPr>
          <w:p>
            <w:pPr>
              <w:spacing w:line="276"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0.48</w:t>
            </w:r>
          </w:p>
        </w:tc>
        <w:tc>
          <w:tcPr>
            <w:tcW w:w="705" w:type="dxa"/>
            <w:vAlign w:val="center"/>
          </w:tcPr>
          <w:p>
            <w:pPr>
              <w:spacing w:line="276"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0.53</w:t>
            </w:r>
          </w:p>
        </w:tc>
        <w:tc>
          <w:tcPr>
            <w:tcW w:w="705" w:type="dxa"/>
            <w:vAlign w:val="center"/>
          </w:tcPr>
          <w:p>
            <w:pPr>
              <w:spacing w:line="276"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0.46</w:t>
            </w:r>
          </w:p>
        </w:tc>
        <w:tc>
          <w:tcPr>
            <w:tcW w:w="710" w:type="dxa"/>
            <w:vAlign w:val="center"/>
          </w:tcPr>
          <w:p>
            <w:pPr>
              <w:spacing w:line="276"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0.50</w:t>
            </w:r>
          </w:p>
        </w:tc>
        <w:tc>
          <w:tcPr>
            <w:tcW w:w="677" w:type="dxa"/>
            <w:vAlign w:val="center"/>
          </w:tcPr>
          <w:p>
            <w:pPr>
              <w:spacing w:line="276" w:lineRule="auto"/>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100</w:t>
            </w:r>
          </w:p>
        </w:tc>
        <w:tc>
          <w:tcPr>
            <w:tcW w:w="656" w:type="dxa"/>
            <w:vAlign w:val="center"/>
          </w:tcPr>
          <w:p>
            <w:pPr>
              <w:widowControl/>
              <w:spacing w:line="276" w:lineRule="auto"/>
              <w:jc w:val="center"/>
              <w:rPr>
                <w:rFonts w:hint="eastAsia" w:ascii="Times New Roman" w:hAnsi="Times New Roman" w:eastAsia="宋体" w:cs="Times New Roman"/>
                <w:bCs/>
                <w:szCs w:val="21"/>
                <w:lang w:val="en-US" w:eastAsia="zh-CN"/>
              </w:rPr>
            </w:pPr>
            <w:r>
              <w:rPr>
                <w:rFonts w:hint="eastAsia" w:cs="Times New Roman"/>
                <w:bCs/>
                <w:szCs w:val="21"/>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blHeader/>
        </w:trPr>
        <w:tc>
          <w:tcPr>
            <w:tcW w:w="9620" w:type="dxa"/>
            <w:gridSpan w:val="13"/>
            <w:vAlign w:val="center"/>
          </w:tcPr>
          <w:p>
            <w:pPr>
              <w:widowControl/>
              <w:spacing w:line="276" w:lineRule="auto"/>
              <w:jc w:val="left"/>
              <w:rPr>
                <w:rFonts w:hint="eastAsia" w:ascii="Times New Roman" w:hAnsi="Times New Roman" w:cs="Times New Roman"/>
                <w:bCs/>
                <w:szCs w:val="21"/>
                <w:lang w:val="en-US" w:eastAsia="zh-CN"/>
              </w:rPr>
            </w:pPr>
            <w:r>
              <w:rPr>
                <w:rFonts w:hint="default" w:ascii="Times New Roman" w:hAnsi="Times New Roman" w:eastAsia="宋体" w:cs="Times New Roman"/>
                <w:color w:val="auto"/>
                <w:sz w:val="21"/>
                <w:szCs w:val="21"/>
                <w:lang w:eastAsia="zh-CN"/>
              </w:rPr>
              <w:t>注：</w:t>
            </w:r>
            <w:r>
              <w:rPr>
                <w:rFonts w:hint="default" w:ascii="Times New Roman" w:hAnsi="Times New Roman" w:eastAsia="宋体" w:cs="Times New Roman"/>
                <w:color w:val="auto"/>
                <w:sz w:val="21"/>
                <w:szCs w:val="21"/>
                <w:lang w:val="en-US" w:eastAsia="zh-CN"/>
              </w:rPr>
              <w:t>pH单位为无量纲，其他废水浓度单位为mg/L。</w:t>
            </w:r>
          </w:p>
        </w:tc>
      </w:tr>
    </w:tbl>
    <w:p>
      <w:pPr>
        <w:pStyle w:val="76"/>
        <w:rPr>
          <w:rFonts w:hint="default" w:ascii="Times New Roman" w:hAnsi="Times New Roman" w:cs="Times New Roman"/>
          <w:szCs w:val="24"/>
        </w:rPr>
      </w:pPr>
    </w:p>
    <w:p>
      <w:pPr>
        <w:pStyle w:val="76"/>
        <w:rPr>
          <w:rFonts w:hint="default" w:ascii="Times New Roman" w:hAnsi="Times New Roman" w:cs="Times New Roman"/>
          <w:szCs w:val="24"/>
        </w:rPr>
      </w:pPr>
      <w:r>
        <w:rPr>
          <w:rFonts w:hint="default" w:ascii="Times New Roman" w:hAnsi="Times New Roman" w:cs="Times New Roman"/>
          <w:szCs w:val="24"/>
        </w:rPr>
        <w:t>6.3.</w:t>
      </w:r>
      <w:r>
        <w:rPr>
          <w:rFonts w:hint="eastAsia" w:ascii="Times New Roman" w:hAnsi="Times New Roman" w:cs="Times New Roman"/>
          <w:szCs w:val="24"/>
          <w:lang w:val="en-US" w:eastAsia="zh-CN"/>
        </w:rPr>
        <w:t>1</w:t>
      </w:r>
      <w:r>
        <w:rPr>
          <w:rFonts w:hint="default" w:ascii="Times New Roman" w:hAnsi="Times New Roman" w:cs="Times New Roman"/>
          <w:szCs w:val="24"/>
        </w:rPr>
        <w:t>.</w:t>
      </w:r>
      <w:r>
        <w:rPr>
          <w:rFonts w:hint="eastAsia" w:ascii="Times New Roman" w:hAnsi="Times New Roman" w:cs="Times New Roman"/>
          <w:szCs w:val="24"/>
          <w:lang w:val="en-US" w:eastAsia="zh-CN"/>
        </w:rPr>
        <w:t>2</w:t>
      </w:r>
      <w:r>
        <w:rPr>
          <w:rFonts w:hint="default" w:ascii="Times New Roman" w:hAnsi="Times New Roman" w:cs="Times New Roman"/>
          <w:szCs w:val="24"/>
        </w:rPr>
        <w:t>废水监测结果分析</w:t>
      </w:r>
    </w:p>
    <w:p>
      <w:pPr>
        <w:pStyle w:val="68"/>
        <w:ind w:firstLine="480" w:firstLineChars="200"/>
        <w:rPr>
          <w:rFonts w:hint="default" w:ascii="Times New Roman" w:hAnsi="Times New Roman" w:cs="Times New Roman"/>
        </w:rPr>
      </w:pPr>
      <w:r>
        <w:rPr>
          <w:rFonts w:hint="default" w:ascii="Times New Roman" w:hAnsi="Times New Roman" w:cs="Times New Roman"/>
          <w:b w:val="0"/>
          <w:bCs w:val="0"/>
          <w:sz w:val="24"/>
          <w:szCs w:val="24"/>
        </w:rPr>
        <w:t>在监测日工况条件下，</w:t>
      </w:r>
      <w:r>
        <w:rPr>
          <w:rFonts w:hint="eastAsia" w:ascii="Times New Roman" w:hAnsi="Times New Roman" w:cs="Times New Roman"/>
          <w:b w:val="0"/>
          <w:bCs w:val="0"/>
          <w:sz w:val="24"/>
          <w:szCs w:val="24"/>
          <w:lang w:val="en-US" w:eastAsia="zh-CN"/>
        </w:rPr>
        <w:t>废水总排口中pH、悬浮物、化学需氧量、动植物油均《污水综合排放标准》（GB 8978-1996）中的三级排放标准，其中氨氮符合《工业企业废水氮、磷污染物间接排放限值》（DB33/887-2013）中的限值要求。</w:t>
      </w:r>
    </w:p>
    <w:p>
      <w:pPr>
        <w:pStyle w:val="68"/>
        <w:rPr>
          <w:rFonts w:hint="default" w:ascii="Times New Roman" w:hAnsi="Times New Roman" w:cs="Times New Roman"/>
        </w:rPr>
      </w:pPr>
      <w:r>
        <w:rPr>
          <w:rFonts w:hint="default" w:ascii="Times New Roman" w:hAnsi="Times New Roman" w:cs="Times New Roman"/>
        </w:rPr>
        <w:t>6.3.2废气监测结果与评价</w:t>
      </w:r>
    </w:p>
    <w:p>
      <w:pPr>
        <w:pStyle w:val="76"/>
        <w:rPr>
          <w:rFonts w:hint="default" w:ascii="Times New Roman" w:hAnsi="Times New Roman" w:cs="Times New Roman"/>
          <w:szCs w:val="24"/>
        </w:rPr>
      </w:pPr>
      <w:r>
        <w:rPr>
          <w:rFonts w:hint="default" w:ascii="Times New Roman" w:hAnsi="Times New Roman" w:cs="Times New Roman"/>
          <w:szCs w:val="24"/>
        </w:rPr>
        <w:t>6.3.2.1废气监测结果</w:t>
      </w:r>
    </w:p>
    <w:p>
      <w:pPr>
        <w:pStyle w:val="76"/>
        <w:rPr>
          <w:rFonts w:hint="default" w:ascii="Times New Roman" w:hAnsi="Times New Roman" w:cs="Times New Roman"/>
          <w:b w:val="0"/>
          <w:bCs/>
          <w:szCs w:val="24"/>
        </w:rPr>
      </w:pPr>
      <w:r>
        <w:rPr>
          <w:rFonts w:hint="default" w:ascii="Times New Roman" w:hAnsi="Times New Roman" w:cs="Times New Roman"/>
          <w:b w:val="0"/>
          <w:bCs/>
          <w:szCs w:val="24"/>
        </w:rPr>
        <w:t>无组织排放废气监测结果见表6-</w:t>
      </w:r>
      <w:r>
        <w:rPr>
          <w:rFonts w:hint="eastAsia" w:ascii="Times New Roman" w:hAnsi="Times New Roman" w:cs="Times New Roman"/>
          <w:b w:val="0"/>
          <w:bCs/>
          <w:szCs w:val="24"/>
          <w:lang w:val="en-US" w:eastAsia="zh-CN"/>
        </w:rPr>
        <w:t>6</w:t>
      </w:r>
      <w:r>
        <w:rPr>
          <w:rFonts w:hint="default" w:ascii="Times New Roman" w:hAnsi="Times New Roman" w:cs="Times New Roman"/>
          <w:b w:val="0"/>
          <w:bCs/>
          <w:szCs w:val="24"/>
        </w:rPr>
        <w:t>。</w:t>
      </w:r>
    </w:p>
    <w:p>
      <w:pPr>
        <w:spacing w:line="360" w:lineRule="auto"/>
        <w:jc w:val="center"/>
        <w:rPr>
          <w:rFonts w:hint="default" w:ascii="Times New Roman" w:hAnsi="Times New Roman" w:cs="Times New Roman"/>
          <w:b/>
          <w:szCs w:val="21"/>
        </w:rPr>
      </w:pPr>
      <w:r>
        <w:rPr>
          <w:rFonts w:hint="default" w:ascii="Times New Roman" w:hAnsi="Times New Roman" w:cs="Times New Roman"/>
          <w:b/>
          <w:szCs w:val="21"/>
        </w:rPr>
        <w:t>表6-</w:t>
      </w:r>
      <w:r>
        <w:rPr>
          <w:rFonts w:hint="eastAsia" w:ascii="Times New Roman" w:hAnsi="Times New Roman" w:cs="Times New Roman"/>
          <w:b/>
          <w:szCs w:val="21"/>
          <w:lang w:val="en-US" w:eastAsia="zh-CN"/>
        </w:rPr>
        <w:t>6</w:t>
      </w:r>
      <w:r>
        <w:rPr>
          <w:rFonts w:hint="default" w:ascii="Times New Roman" w:hAnsi="Times New Roman" w:cs="Times New Roman"/>
          <w:b/>
          <w:szCs w:val="21"/>
        </w:rPr>
        <w:t>无组织排放废气监测结果</w:t>
      </w:r>
    </w:p>
    <w:tbl>
      <w:tblPr>
        <w:tblStyle w:val="25"/>
        <w:tblpPr w:leftFromText="180" w:rightFromText="180" w:vertAnchor="text" w:horzAnchor="page" w:tblpX="1694" w:tblpY="78"/>
        <w:tblOverlap w:val="never"/>
        <w:tblW w:w="858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1317"/>
        <w:gridCol w:w="1810"/>
        <w:gridCol w:w="1677"/>
        <w:gridCol w:w="2401"/>
        <w:gridCol w:w="687"/>
        <w:gridCol w:w="68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349" w:hRule="atLeast"/>
        </w:trPr>
        <w:tc>
          <w:tcPr>
            <w:tcW w:w="1317" w:type="dxa"/>
            <w:vMerge w:val="restart"/>
            <w:tcBorders>
              <w:tl2br w:val="nil"/>
              <w:tr2bl w:val="nil"/>
            </w:tcBorders>
            <w:vAlign w:val="center"/>
          </w:tcPr>
          <w:p>
            <w:pPr>
              <w:spacing w:line="240" w:lineRule="auto"/>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采样日期</w:t>
            </w:r>
          </w:p>
        </w:tc>
        <w:tc>
          <w:tcPr>
            <w:tcW w:w="1810" w:type="dxa"/>
            <w:vMerge w:val="restart"/>
            <w:tcBorders>
              <w:tl2br w:val="nil"/>
              <w:tr2bl w:val="nil"/>
            </w:tcBorders>
            <w:vAlign w:val="center"/>
          </w:tcPr>
          <w:p>
            <w:pPr>
              <w:spacing w:line="240" w:lineRule="auto"/>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采样点</w:t>
            </w:r>
          </w:p>
        </w:tc>
        <w:tc>
          <w:tcPr>
            <w:tcW w:w="1677" w:type="dxa"/>
            <w:vMerge w:val="restart"/>
            <w:tcBorders>
              <w:tl2br w:val="nil"/>
              <w:tr2bl w:val="nil"/>
            </w:tcBorders>
            <w:vAlign w:val="center"/>
          </w:tcPr>
          <w:p>
            <w:pPr>
              <w:spacing w:line="240" w:lineRule="auto"/>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监测时间</w:t>
            </w:r>
          </w:p>
        </w:tc>
        <w:tc>
          <w:tcPr>
            <w:tcW w:w="2401" w:type="dxa"/>
            <w:tcBorders>
              <w:right w:val="single" w:color="auto" w:sz="4" w:space="0"/>
              <w:tl2br w:val="nil"/>
              <w:tr2bl w:val="nil"/>
            </w:tcBorders>
            <w:vAlign w:val="center"/>
          </w:tcPr>
          <w:p>
            <w:pPr>
              <w:spacing w:line="240" w:lineRule="auto"/>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检测结果</w:t>
            </w:r>
          </w:p>
        </w:tc>
        <w:tc>
          <w:tcPr>
            <w:tcW w:w="687" w:type="dxa"/>
            <w:vMerge w:val="restart"/>
            <w:tcBorders>
              <w:left w:val="single" w:color="auto" w:sz="4" w:space="0"/>
              <w:right w:val="single" w:color="auto" w:sz="4" w:space="0"/>
              <w:tl2br w:val="nil"/>
              <w:tr2bl w:val="nil"/>
            </w:tcBorders>
            <w:vAlign w:val="center"/>
          </w:tcPr>
          <w:p>
            <w:pPr>
              <w:spacing w:line="240" w:lineRule="auto"/>
              <w:jc w:val="center"/>
              <w:rPr>
                <w:rFonts w:hint="default" w:ascii="Times New Roman" w:hAnsi="Times New Roman" w:cs="Times New Roman"/>
                <w:bCs/>
                <w:szCs w:val="21"/>
              </w:rPr>
            </w:pPr>
            <w:r>
              <w:rPr>
                <w:rFonts w:hint="default" w:ascii="Times New Roman" w:hAnsi="Times New Roman" w:cs="Times New Roman"/>
                <w:bCs/>
                <w:szCs w:val="21"/>
              </w:rPr>
              <w:t>标准</w:t>
            </w:r>
          </w:p>
          <w:p>
            <w:pPr>
              <w:spacing w:line="240" w:lineRule="auto"/>
              <w:jc w:val="center"/>
              <w:rPr>
                <w:rFonts w:hint="default" w:ascii="Times New Roman" w:hAnsi="Times New Roman" w:cs="Times New Roman"/>
                <w:sz w:val="24"/>
              </w:rPr>
            </w:pPr>
            <w:r>
              <w:rPr>
                <w:rFonts w:hint="default" w:ascii="Times New Roman" w:hAnsi="Times New Roman" w:cs="Times New Roman"/>
                <w:bCs/>
                <w:szCs w:val="21"/>
              </w:rPr>
              <w:t>限值</w:t>
            </w:r>
          </w:p>
        </w:tc>
        <w:tc>
          <w:tcPr>
            <w:tcW w:w="688" w:type="dxa"/>
            <w:vMerge w:val="restart"/>
            <w:tcBorders>
              <w:left w:val="single" w:color="auto" w:sz="4" w:space="0"/>
              <w:tl2br w:val="nil"/>
              <w:tr2bl w:val="nil"/>
            </w:tcBorders>
            <w:vAlign w:val="center"/>
          </w:tcPr>
          <w:p>
            <w:pPr>
              <w:spacing w:line="240" w:lineRule="auto"/>
              <w:jc w:val="center"/>
              <w:rPr>
                <w:rFonts w:hint="default" w:ascii="Times New Roman" w:hAnsi="Times New Roman" w:cs="Times New Roman"/>
                <w:bCs/>
                <w:szCs w:val="21"/>
              </w:rPr>
            </w:pPr>
            <w:r>
              <w:rPr>
                <w:rFonts w:hint="default" w:ascii="Times New Roman" w:hAnsi="Times New Roman" w:cs="Times New Roman"/>
                <w:bCs/>
                <w:szCs w:val="21"/>
              </w:rPr>
              <w:t>达标</w:t>
            </w:r>
          </w:p>
          <w:p>
            <w:pPr>
              <w:spacing w:line="240" w:lineRule="auto"/>
              <w:jc w:val="center"/>
              <w:rPr>
                <w:rFonts w:hint="default" w:ascii="Times New Roman" w:hAnsi="Times New Roman" w:cs="Times New Roman"/>
                <w:sz w:val="24"/>
              </w:rPr>
            </w:pPr>
            <w:r>
              <w:rPr>
                <w:rFonts w:hint="default" w:ascii="Times New Roman" w:hAnsi="Times New Roman" w:cs="Times New Roman"/>
                <w:bCs/>
                <w:szCs w:val="21"/>
              </w:rPr>
              <w:t>情况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363" w:hRule="atLeast"/>
        </w:trPr>
        <w:tc>
          <w:tcPr>
            <w:tcW w:w="1317" w:type="dxa"/>
            <w:vMerge w:val="continue"/>
            <w:tcBorders>
              <w:tl2br w:val="nil"/>
              <w:tr2bl w:val="nil"/>
            </w:tcBorders>
            <w:vAlign w:val="center"/>
          </w:tcPr>
          <w:p>
            <w:pPr>
              <w:spacing w:line="240" w:lineRule="auto"/>
              <w:jc w:val="center"/>
              <w:rPr>
                <w:rFonts w:hint="default" w:ascii="Times New Roman" w:hAnsi="Times New Roman" w:cs="Times New Roman"/>
                <w:szCs w:val="21"/>
                <w:lang w:val="en-US" w:eastAsia="zh-CN"/>
              </w:rPr>
            </w:pPr>
          </w:p>
        </w:tc>
        <w:tc>
          <w:tcPr>
            <w:tcW w:w="1810" w:type="dxa"/>
            <w:vMerge w:val="continue"/>
            <w:tcBorders>
              <w:tl2br w:val="nil"/>
              <w:tr2bl w:val="nil"/>
            </w:tcBorders>
            <w:vAlign w:val="center"/>
          </w:tcPr>
          <w:p>
            <w:pPr>
              <w:spacing w:line="240" w:lineRule="auto"/>
              <w:jc w:val="center"/>
              <w:rPr>
                <w:rFonts w:hint="default" w:ascii="Times New Roman" w:hAnsi="Times New Roman" w:cs="Times New Roman"/>
                <w:szCs w:val="21"/>
                <w:lang w:val="en-US" w:eastAsia="zh-CN"/>
              </w:rPr>
            </w:pPr>
          </w:p>
        </w:tc>
        <w:tc>
          <w:tcPr>
            <w:tcW w:w="1677" w:type="dxa"/>
            <w:vMerge w:val="continue"/>
            <w:tcBorders>
              <w:tl2br w:val="nil"/>
              <w:tr2bl w:val="nil"/>
            </w:tcBorders>
            <w:vAlign w:val="center"/>
          </w:tcPr>
          <w:p>
            <w:pPr>
              <w:spacing w:line="240" w:lineRule="auto"/>
              <w:jc w:val="center"/>
              <w:rPr>
                <w:rFonts w:hint="default" w:ascii="Times New Roman" w:hAnsi="Times New Roman" w:cs="Times New Roman"/>
                <w:szCs w:val="21"/>
                <w:lang w:val="en-US" w:eastAsia="zh-CN"/>
              </w:rPr>
            </w:pPr>
          </w:p>
        </w:tc>
        <w:tc>
          <w:tcPr>
            <w:tcW w:w="2401" w:type="dxa"/>
            <w:tcBorders>
              <w:right w:val="single" w:color="auto" w:sz="4" w:space="0"/>
              <w:tl2br w:val="nil"/>
              <w:tr2bl w:val="nil"/>
            </w:tcBorders>
            <w:vAlign w:val="center"/>
          </w:tcPr>
          <w:p>
            <w:pPr>
              <w:spacing w:line="240" w:lineRule="auto"/>
              <w:jc w:val="center"/>
              <w:rPr>
                <w:rFonts w:hint="default" w:ascii="Times New Roman" w:hAnsi="Times New Roman" w:cs="Times New Roman"/>
                <w:szCs w:val="21"/>
                <w:lang w:val="en-US" w:eastAsia="zh-CN"/>
              </w:rPr>
            </w:pPr>
            <w:r>
              <w:rPr>
                <w:rFonts w:hint="eastAsia" w:cs="Times New Roman"/>
                <w:szCs w:val="21"/>
                <w:lang w:val="en-US" w:eastAsia="zh-CN"/>
              </w:rPr>
              <w:t>颗粒物</w:t>
            </w:r>
            <w:r>
              <w:rPr>
                <w:rFonts w:hint="default" w:ascii="Times New Roman" w:hAnsi="Times New Roman" w:cs="Times New Roman"/>
                <w:szCs w:val="21"/>
                <w:lang w:val="en-US" w:eastAsia="zh-CN"/>
              </w:rPr>
              <w:t xml:space="preserve"> mg/m</w:t>
            </w:r>
            <w:r>
              <w:rPr>
                <w:rFonts w:hint="default" w:ascii="Times New Roman" w:hAnsi="Times New Roman" w:cs="Times New Roman"/>
                <w:szCs w:val="21"/>
                <w:vertAlign w:val="superscript"/>
                <w:lang w:val="en-US" w:eastAsia="zh-CN"/>
              </w:rPr>
              <w:t>3</w:t>
            </w:r>
          </w:p>
        </w:tc>
        <w:tc>
          <w:tcPr>
            <w:tcW w:w="687" w:type="dxa"/>
            <w:vMerge w:val="continue"/>
            <w:tcBorders>
              <w:left w:val="single" w:color="auto" w:sz="4" w:space="0"/>
              <w:right w:val="single" w:color="auto" w:sz="4" w:space="0"/>
              <w:tl2br w:val="nil"/>
              <w:tr2bl w:val="nil"/>
            </w:tcBorders>
            <w:vAlign w:val="center"/>
          </w:tcPr>
          <w:p>
            <w:pPr>
              <w:spacing w:line="240" w:lineRule="auto"/>
              <w:jc w:val="center"/>
              <w:rPr>
                <w:rFonts w:hint="default" w:ascii="Times New Roman" w:hAnsi="Times New Roman" w:cs="Times New Roman"/>
                <w:sz w:val="24"/>
              </w:rPr>
            </w:pPr>
          </w:p>
        </w:tc>
        <w:tc>
          <w:tcPr>
            <w:tcW w:w="688" w:type="dxa"/>
            <w:vMerge w:val="continue"/>
            <w:tcBorders>
              <w:left w:val="single" w:color="auto" w:sz="4" w:space="0"/>
              <w:tl2br w:val="nil"/>
              <w:tr2bl w:val="nil"/>
            </w:tcBorders>
            <w:vAlign w:val="center"/>
          </w:tcPr>
          <w:p>
            <w:pPr>
              <w:spacing w:line="240" w:lineRule="auto"/>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363" w:hRule="atLeast"/>
        </w:trPr>
        <w:tc>
          <w:tcPr>
            <w:tcW w:w="1317" w:type="dxa"/>
            <w:vMerge w:val="restart"/>
            <w:tcBorders>
              <w:tl2br w:val="nil"/>
              <w:tr2bl w:val="nil"/>
            </w:tcBorders>
            <w:shd w:val="clear" w:color="auto" w:fill="auto"/>
            <w:vAlign w:val="center"/>
          </w:tcPr>
          <w:p>
            <w:pPr>
              <w:spacing w:line="240" w:lineRule="auto"/>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2018.05.18</w:t>
            </w:r>
          </w:p>
        </w:tc>
        <w:tc>
          <w:tcPr>
            <w:tcW w:w="1810" w:type="dxa"/>
            <w:vMerge w:val="restart"/>
            <w:tcBorders>
              <w:tl2br w:val="nil"/>
              <w:tr2bl w:val="nil"/>
            </w:tcBorders>
            <w:shd w:val="clear" w:color="auto" w:fill="auto"/>
            <w:vAlign w:val="center"/>
          </w:tcPr>
          <w:p>
            <w:pPr>
              <w:spacing w:line="276" w:lineRule="auto"/>
              <w:jc w:val="center"/>
              <w:rPr>
                <w:rFonts w:hint="eastAsia" w:ascii="Times New Roman" w:hAnsi="Times New Roman" w:eastAsia="宋体" w:cs="Times New Roman"/>
                <w:szCs w:val="21"/>
                <w:lang w:val="en-US" w:eastAsia="zh-CN"/>
              </w:rPr>
            </w:pPr>
            <w:r>
              <w:rPr>
                <w:rFonts w:hint="eastAsia" w:ascii="宋体" w:hAnsi="宋体" w:eastAsia="宋体" w:cs="宋体"/>
                <w:bCs/>
                <w:szCs w:val="21"/>
                <w:lang w:eastAsia="zh-CN"/>
              </w:rPr>
              <w:t>厂界</w:t>
            </w:r>
            <w:r>
              <w:rPr>
                <w:rFonts w:hint="eastAsia" w:ascii="宋体" w:hAnsi="宋体" w:cs="宋体"/>
                <w:bCs/>
                <w:szCs w:val="21"/>
                <w:lang w:eastAsia="zh-CN"/>
              </w:rPr>
              <w:t>西</w:t>
            </w:r>
            <w:r>
              <w:rPr>
                <w:rFonts w:hint="eastAsia" w:ascii="宋体" w:hAnsi="宋体" w:eastAsia="宋体" w:cs="宋体"/>
                <w:bCs/>
                <w:szCs w:val="21"/>
                <w:lang w:eastAsia="zh-CN"/>
              </w:rPr>
              <w:t>无组织废气○</w:t>
            </w:r>
            <w:r>
              <w:rPr>
                <w:rFonts w:hint="eastAsia" w:ascii="宋体" w:hAnsi="宋体" w:eastAsia="宋体" w:cs="宋体"/>
                <w:bCs/>
                <w:szCs w:val="21"/>
                <w:lang w:val="en-US" w:eastAsia="zh-CN"/>
              </w:rPr>
              <w:t>A</w:t>
            </w:r>
          </w:p>
        </w:tc>
        <w:tc>
          <w:tcPr>
            <w:tcW w:w="1677" w:type="dxa"/>
            <w:tcBorders>
              <w:tl2br w:val="nil"/>
              <w:tr2bl w:val="nil"/>
            </w:tcBorders>
            <w:shd w:val="clear" w:color="auto" w:fill="auto"/>
            <w:vAlign w:val="center"/>
          </w:tcPr>
          <w:p>
            <w:pPr>
              <w:spacing w:line="240" w:lineRule="auto"/>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10:35-11:35</w:t>
            </w:r>
          </w:p>
        </w:tc>
        <w:tc>
          <w:tcPr>
            <w:tcW w:w="2401" w:type="dxa"/>
            <w:tcBorders>
              <w:right w:val="single" w:color="auto" w:sz="4" w:space="0"/>
              <w:tl2br w:val="nil"/>
              <w:tr2bl w:val="nil"/>
            </w:tcBorders>
            <w:shd w:val="clear" w:color="auto" w:fill="auto"/>
            <w:vAlign w:val="center"/>
          </w:tcPr>
          <w:p>
            <w:pPr>
              <w:spacing w:line="240" w:lineRule="auto"/>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0.358</w:t>
            </w:r>
          </w:p>
        </w:tc>
        <w:tc>
          <w:tcPr>
            <w:tcW w:w="687" w:type="dxa"/>
            <w:vMerge w:val="restart"/>
            <w:tcBorders>
              <w:left w:val="single" w:color="auto" w:sz="4" w:space="0"/>
              <w:right w:val="single" w:color="auto" w:sz="4" w:space="0"/>
              <w:tl2br w:val="nil"/>
              <w:tr2bl w:val="nil"/>
            </w:tcBorders>
            <w:shd w:val="clear" w:color="auto" w:fill="auto"/>
            <w:vAlign w:val="center"/>
          </w:tcPr>
          <w:p>
            <w:pPr>
              <w:spacing w:line="240" w:lineRule="auto"/>
              <w:jc w:val="center"/>
              <w:rPr>
                <w:rFonts w:hint="default" w:ascii="Times New Roman" w:hAnsi="Times New Roman" w:cs="Times New Roman"/>
                <w:szCs w:val="21"/>
                <w:lang w:val="en-US" w:eastAsia="zh-CN"/>
              </w:rPr>
            </w:pPr>
            <w:r>
              <w:rPr>
                <w:rFonts w:hint="eastAsia" w:cs="Times New Roman"/>
                <w:szCs w:val="21"/>
                <w:lang w:val="en-US" w:eastAsia="zh-CN"/>
              </w:rPr>
              <w:t>1.0</w:t>
            </w:r>
          </w:p>
        </w:tc>
        <w:tc>
          <w:tcPr>
            <w:tcW w:w="688" w:type="dxa"/>
            <w:tcBorders>
              <w:left w:val="single" w:color="auto" w:sz="4" w:space="0"/>
              <w:tl2br w:val="nil"/>
              <w:tr2bl w:val="nil"/>
            </w:tcBorders>
            <w:shd w:val="clear" w:color="auto" w:fill="auto"/>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363" w:hRule="atLeast"/>
        </w:trPr>
        <w:tc>
          <w:tcPr>
            <w:tcW w:w="1317" w:type="dxa"/>
            <w:vMerge w:val="continue"/>
            <w:tcBorders>
              <w:tl2br w:val="nil"/>
              <w:tr2bl w:val="nil"/>
            </w:tcBorders>
            <w:shd w:val="clear" w:color="auto" w:fill="auto"/>
            <w:vAlign w:val="center"/>
          </w:tcPr>
          <w:p>
            <w:pPr>
              <w:spacing w:line="240" w:lineRule="auto"/>
              <w:jc w:val="center"/>
              <w:rPr>
                <w:rFonts w:hint="eastAsia" w:ascii="Times New Roman" w:hAnsi="Times New Roman" w:cs="Times New Roman"/>
                <w:szCs w:val="21"/>
                <w:lang w:val="en-US" w:eastAsia="zh-CN"/>
              </w:rPr>
            </w:pPr>
          </w:p>
        </w:tc>
        <w:tc>
          <w:tcPr>
            <w:tcW w:w="1810" w:type="dxa"/>
            <w:vMerge w:val="continue"/>
            <w:tcBorders>
              <w:tl2br w:val="nil"/>
              <w:tr2bl w:val="nil"/>
            </w:tcBorders>
            <w:shd w:val="clear" w:color="auto" w:fill="auto"/>
            <w:vAlign w:val="center"/>
          </w:tcPr>
          <w:p>
            <w:pPr>
              <w:spacing w:line="240" w:lineRule="auto"/>
              <w:jc w:val="center"/>
            </w:pPr>
          </w:p>
        </w:tc>
        <w:tc>
          <w:tcPr>
            <w:tcW w:w="1677" w:type="dxa"/>
            <w:tcBorders>
              <w:tl2br w:val="nil"/>
              <w:tr2bl w:val="nil"/>
            </w:tcBorders>
            <w:shd w:val="clear" w:color="auto" w:fill="auto"/>
            <w:vAlign w:val="center"/>
          </w:tcPr>
          <w:p>
            <w:pPr>
              <w:spacing w:line="240" w:lineRule="auto"/>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12:40-13:40</w:t>
            </w:r>
          </w:p>
        </w:tc>
        <w:tc>
          <w:tcPr>
            <w:tcW w:w="2401" w:type="dxa"/>
            <w:tcBorders>
              <w:right w:val="single" w:color="auto" w:sz="4" w:space="0"/>
              <w:tl2br w:val="nil"/>
              <w:tr2bl w:val="nil"/>
            </w:tcBorders>
            <w:shd w:val="clear" w:color="auto" w:fill="auto"/>
            <w:vAlign w:val="center"/>
          </w:tcPr>
          <w:p>
            <w:pPr>
              <w:spacing w:line="240" w:lineRule="auto"/>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0.435</w:t>
            </w:r>
          </w:p>
        </w:tc>
        <w:tc>
          <w:tcPr>
            <w:tcW w:w="687" w:type="dxa"/>
            <w:vMerge w:val="continue"/>
            <w:tcBorders>
              <w:left w:val="single" w:color="auto" w:sz="4" w:space="0"/>
              <w:right w:val="single" w:color="auto" w:sz="4" w:space="0"/>
              <w:tl2br w:val="nil"/>
              <w:tr2bl w:val="nil"/>
            </w:tcBorders>
            <w:shd w:val="clear" w:color="auto" w:fill="auto"/>
            <w:vAlign w:val="center"/>
          </w:tcPr>
          <w:p>
            <w:pPr>
              <w:spacing w:line="240" w:lineRule="auto"/>
              <w:jc w:val="center"/>
              <w:rPr>
                <w:rFonts w:hint="default" w:ascii="Times New Roman" w:hAnsi="Times New Roman" w:cs="Times New Roman"/>
                <w:szCs w:val="21"/>
                <w:lang w:val="en-US" w:eastAsia="zh-CN"/>
              </w:rPr>
            </w:pPr>
          </w:p>
        </w:tc>
        <w:tc>
          <w:tcPr>
            <w:tcW w:w="688" w:type="dxa"/>
            <w:tcBorders>
              <w:left w:val="single" w:color="auto" w:sz="4" w:space="0"/>
              <w:tl2br w:val="nil"/>
              <w:tr2bl w:val="nil"/>
            </w:tcBorders>
            <w:shd w:val="clear" w:color="auto" w:fill="auto"/>
            <w:vAlign w:val="center"/>
          </w:tcPr>
          <w:p>
            <w:pPr>
              <w:spacing w:line="240" w:lineRule="auto"/>
              <w:jc w:val="center"/>
              <w:rPr>
                <w:rFonts w:hint="default" w:ascii="Times New Roman" w:hAnsi="Times New Roman" w:cs="Times New Roman"/>
                <w:szCs w:val="21"/>
                <w:lang w:val="en-US" w:eastAsia="zh-CN"/>
              </w:rPr>
            </w:pPr>
            <w:r>
              <w:rPr>
                <w:rFonts w:hint="default" w:ascii="Times New Roman" w:hAnsi="Times New Roman" w:cs="Times New Roman"/>
                <w:szCs w:val="21"/>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363" w:hRule="atLeast"/>
        </w:trPr>
        <w:tc>
          <w:tcPr>
            <w:tcW w:w="1317" w:type="dxa"/>
            <w:vMerge w:val="continue"/>
            <w:tcBorders>
              <w:tl2br w:val="nil"/>
              <w:tr2bl w:val="nil"/>
            </w:tcBorders>
            <w:shd w:val="clear" w:color="auto" w:fill="auto"/>
            <w:vAlign w:val="center"/>
          </w:tcPr>
          <w:p>
            <w:pPr>
              <w:spacing w:line="240" w:lineRule="auto"/>
              <w:jc w:val="center"/>
              <w:rPr>
                <w:rFonts w:hint="default" w:ascii="Times New Roman" w:hAnsi="Times New Roman" w:cs="Times New Roman"/>
                <w:szCs w:val="21"/>
                <w:lang w:val="en-US" w:eastAsia="zh-CN"/>
              </w:rPr>
            </w:pPr>
          </w:p>
        </w:tc>
        <w:tc>
          <w:tcPr>
            <w:tcW w:w="1810" w:type="dxa"/>
            <w:vMerge w:val="continue"/>
            <w:tcBorders>
              <w:tl2br w:val="nil"/>
              <w:tr2bl w:val="nil"/>
            </w:tcBorders>
            <w:shd w:val="clear" w:color="auto" w:fill="auto"/>
            <w:vAlign w:val="center"/>
          </w:tcPr>
          <w:p>
            <w:pPr>
              <w:spacing w:line="240" w:lineRule="auto"/>
              <w:jc w:val="center"/>
              <w:rPr>
                <w:rFonts w:hint="default" w:ascii="Times New Roman" w:hAnsi="Times New Roman" w:cs="Times New Roman"/>
                <w:szCs w:val="21"/>
                <w:lang w:val="en-US" w:eastAsia="zh-CN"/>
              </w:rPr>
            </w:pPr>
          </w:p>
        </w:tc>
        <w:tc>
          <w:tcPr>
            <w:tcW w:w="1677" w:type="dxa"/>
            <w:tcBorders>
              <w:tl2br w:val="nil"/>
              <w:tr2bl w:val="nil"/>
            </w:tcBorders>
            <w:shd w:val="clear" w:color="auto" w:fill="auto"/>
            <w:vAlign w:val="center"/>
          </w:tcPr>
          <w:p>
            <w:pPr>
              <w:spacing w:line="240" w:lineRule="auto"/>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13:45-14:45</w:t>
            </w:r>
          </w:p>
        </w:tc>
        <w:tc>
          <w:tcPr>
            <w:tcW w:w="2401" w:type="dxa"/>
            <w:tcBorders>
              <w:right w:val="single" w:color="auto" w:sz="4" w:space="0"/>
              <w:tl2br w:val="nil"/>
              <w:tr2bl w:val="nil"/>
            </w:tcBorders>
            <w:shd w:val="clear" w:color="auto" w:fill="auto"/>
            <w:vAlign w:val="center"/>
          </w:tcPr>
          <w:p>
            <w:pPr>
              <w:spacing w:line="240" w:lineRule="auto"/>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0.377</w:t>
            </w:r>
          </w:p>
        </w:tc>
        <w:tc>
          <w:tcPr>
            <w:tcW w:w="687" w:type="dxa"/>
            <w:vMerge w:val="continue"/>
            <w:tcBorders>
              <w:left w:val="single" w:color="auto" w:sz="4" w:space="0"/>
              <w:right w:val="single" w:color="auto" w:sz="4" w:space="0"/>
              <w:tl2br w:val="nil"/>
              <w:tr2bl w:val="nil"/>
            </w:tcBorders>
            <w:shd w:val="clear" w:color="auto" w:fill="auto"/>
            <w:vAlign w:val="center"/>
          </w:tcPr>
          <w:p>
            <w:pPr>
              <w:spacing w:line="240" w:lineRule="auto"/>
              <w:jc w:val="center"/>
              <w:rPr>
                <w:rFonts w:hint="default" w:ascii="Times New Roman" w:hAnsi="Times New Roman" w:cs="Times New Roman"/>
                <w:szCs w:val="21"/>
                <w:lang w:val="en-US" w:eastAsia="zh-CN"/>
              </w:rPr>
            </w:pPr>
          </w:p>
        </w:tc>
        <w:tc>
          <w:tcPr>
            <w:tcW w:w="688" w:type="dxa"/>
            <w:tcBorders>
              <w:left w:val="single" w:color="auto" w:sz="4" w:space="0"/>
              <w:tl2br w:val="nil"/>
              <w:tr2bl w:val="nil"/>
            </w:tcBorders>
            <w:shd w:val="clear" w:color="auto" w:fill="auto"/>
            <w:vAlign w:val="center"/>
          </w:tcPr>
          <w:p>
            <w:pPr>
              <w:spacing w:line="240" w:lineRule="auto"/>
              <w:jc w:val="center"/>
              <w:rPr>
                <w:rFonts w:hint="default" w:ascii="Times New Roman" w:hAnsi="Times New Roman" w:cs="Times New Roman"/>
                <w:szCs w:val="21"/>
                <w:lang w:val="en-US" w:eastAsia="zh-CN"/>
              </w:rPr>
            </w:pPr>
            <w:r>
              <w:rPr>
                <w:rFonts w:hint="default" w:ascii="Times New Roman" w:hAnsi="Times New Roman" w:cs="Times New Roman"/>
                <w:szCs w:val="21"/>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363" w:hRule="atLeast"/>
        </w:trPr>
        <w:tc>
          <w:tcPr>
            <w:tcW w:w="1317" w:type="dxa"/>
            <w:vMerge w:val="continue"/>
            <w:tcBorders>
              <w:tl2br w:val="nil"/>
              <w:tr2bl w:val="nil"/>
            </w:tcBorders>
            <w:shd w:val="clear" w:color="auto" w:fill="auto"/>
            <w:vAlign w:val="center"/>
          </w:tcPr>
          <w:p>
            <w:pPr>
              <w:spacing w:line="240" w:lineRule="auto"/>
              <w:jc w:val="center"/>
              <w:rPr>
                <w:rFonts w:hint="default" w:ascii="Times New Roman" w:hAnsi="Times New Roman" w:cs="Times New Roman"/>
                <w:szCs w:val="21"/>
                <w:lang w:val="en-US" w:eastAsia="zh-CN"/>
              </w:rPr>
            </w:pPr>
          </w:p>
        </w:tc>
        <w:tc>
          <w:tcPr>
            <w:tcW w:w="1810" w:type="dxa"/>
            <w:vMerge w:val="restart"/>
            <w:tcBorders>
              <w:tl2br w:val="nil"/>
              <w:tr2bl w:val="nil"/>
            </w:tcBorders>
            <w:shd w:val="clear" w:color="auto" w:fill="auto"/>
            <w:vAlign w:val="center"/>
          </w:tcPr>
          <w:p>
            <w:pPr>
              <w:spacing w:line="276" w:lineRule="auto"/>
              <w:jc w:val="center"/>
              <w:rPr>
                <w:rFonts w:hint="default" w:ascii="Times New Roman" w:hAnsi="Times New Roman" w:cs="Times New Roman"/>
                <w:szCs w:val="21"/>
                <w:lang w:val="en-US" w:eastAsia="zh-CN"/>
              </w:rPr>
            </w:pPr>
            <w:r>
              <w:rPr>
                <w:rFonts w:hint="eastAsia" w:ascii="宋体" w:hAnsi="宋体" w:eastAsia="宋体" w:cs="宋体"/>
                <w:bCs/>
                <w:szCs w:val="21"/>
                <w:lang w:eastAsia="zh-CN"/>
              </w:rPr>
              <w:t>厂界</w:t>
            </w:r>
            <w:r>
              <w:rPr>
                <w:rFonts w:hint="eastAsia" w:ascii="宋体" w:hAnsi="宋体" w:cs="宋体"/>
                <w:bCs/>
                <w:szCs w:val="21"/>
                <w:lang w:eastAsia="zh-CN"/>
              </w:rPr>
              <w:t>北</w:t>
            </w:r>
            <w:r>
              <w:rPr>
                <w:rFonts w:hint="eastAsia" w:ascii="宋体" w:hAnsi="宋体" w:eastAsia="宋体" w:cs="宋体"/>
                <w:bCs/>
                <w:szCs w:val="21"/>
                <w:lang w:eastAsia="zh-CN"/>
              </w:rPr>
              <w:t>无组织废气○</w:t>
            </w:r>
            <w:r>
              <w:rPr>
                <w:rFonts w:hint="eastAsia" w:ascii="宋体" w:hAnsi="宋体" w:eastAsia="宋体" w:cs="宋体"/>
                <w:bCs/>
                <w:szCs w:val="21"/>
                <w:lang w:val="en-US" w:eastAsia="zh-CN"/>
              </w:rPr>
              <w:t>B</w:t>
            </w:r>
          </w:p>
        </w:tc>
        <w:tc>
          <w:tcPr>
            <w:tcW w:w="1677" w:type="dxa"/>
            <w:tcBorders>
              <w:tl2br w:val="nil"/>
              <w:tr2bl w:val="nil"/>
            </w:tcBorders>
            <w:shd w:val="clear" w:color="auto" w:fill="auto"/>
            <w:vAlign w:val="center"/>
          </w:tcPr>
          <w:p>
            <w:pPr>
              <w:spacing w:line="240" w:lineRule="auto"/>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10:40-11:40</w:t>
            </w:r>
          </w:p>
        </w:tc>
        <w:tc>
          <w:tcPr>
            <w:tcW w:w="2401" w:type="dxa"/>
            <w:tcBorders>
              <w:right w:val="single" w:color="auto" w:sz="4" w:space="0"/>
              <w:tl2br w:val="nil"/>
              <w:tr2bl w:val="nil"/>
            </w:tcBorders>
            <w:shd w:val="clear" w:color="auto" w:fill="auto"/>
            <w:vAlign w:val="center"/>
          </w:tcPr>
          <w:p>
            <w:pPr>
              <w:spacing w:line="240" w:lineRule="auto"/>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0.397</w:t>
            </w:r>
          </w:p>
        </w:tc>
        <w:tc>
          <w:tcPr>
            <w:tcW w:w="687" w:type="dxa"/>
            <w:vMerge w:val="continue"/>
            <w:tcBorders>
              <w:left w:val="single" w:color="auto" w:sz="4" w:space="0"/>
              <w:right w:val="single" w:color="auto" w:sz="4" w:space="0"/>
              <w:tl2br w:val="nil"/>
              <w:tr2bl w:val="nil"/>
            </w:tcBorders>
            <w:shd w:val="clear" w:color="auto" w:fill="auto"/>
            <w:vAlign w:val="center"/>
          </w:tcPr>
          <w:p>
            <w:pPr>
              <w:spacing w:line="240" w:lineRule="auto"/>
              <w:jc w:val="center"/>
              <w:rPr>
                <w:rFonts w:hint="default" w:ascii="Times New Roman" w:hAnsi="Times New Roman" w:cs="Times New Roman"/>
                <w:szCs w:val="21"/>
                <w:lang w:val="en-US" w:eastAsia="zh-CN"/>
              </w:rPr>
            </w:pPr>
          </w:p>
        </w:tc>
        <w:tc>
          <w:tcPr>
            <w:tcW w:w="688" w:type="dxa"/>
            <w:tcBorders>
              <w:left w:val="single" w:color="auto" w:sz="4" w:space="0"/>
              <w:tl2br w:val="nil"/>
              <w:tr2bl w:val="nil"/>
            </w:tcBorders>
            <w:shd w:val="clear" w:color="auto" w:fill="auto"/>
            <w:vAlign w:val="center"/>
          </w:tcPr>
          <w:p>
            <w:pPr>
              <w:spacing w:line="240" w:lineRule="auto"/>
              <w:jc w:val="center"/>
              <w:rPr>
                <w:rFonts w:hint="default" w:ascii="Times New Roman" w:hAnsi="Times New Roman" w:cs="Times New Roman"/>
                <w:szCs w:val="21"/>
                <w:lang w:val="en-US" w:eastAsia="zh-CN"/>
              </w:rPr>
            </w:pPr>
            <w:r>
              <w:rPr>
                <w:rFonts w:hint="default" w:ascii="Times New Roman" w:hAnsi="Times New Roman" w:cs="Times New Roman"/>
                <w:szCs w:val="21"/>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363" w:hRule="atLeast"/>
        </w:trPr>
        <w:tc>
          <w:tcPr>
            <w:tcW w:w="1317" w:type="dxa"/>
            <w:vMerge w:val="continue"/>
            <w:tcBorders>
              <w:tl2br w:val="nil"/>
              <w:tr2bl w:val="nil"/>
            </w:tcBorders>
            <w:shd w:val="clear" w:color="auto" w:fill="auto"/>
            <w:vAlign w:val="center"/>
          </w:tcPr>
          <w:p>
            <w:pPr>
              <w:spacing w:line="240" w:lineRule="auto"/>
              <w:jc w:val="center"/>
              <w:rPr>
                <w:rFonts w:hint="default" w:ascii="Times New Roman" w:hAnsi="Times New Roman" w:cs="Times New Roman"/>
                <w:szCs w:val="21"/>
                <w:lang w:val="en-US" w:eastAsia="zh-CN"/>
              </w:rPr>
            </w:pPr>
          </w:p>
        </w:tc>
        <w:tc>
          <w:tcPr>
            <w:tcW w:w="1810" w:type="dxa"/>
            <w:vMerge w:val="continue"/>
            <w:tcBorders>
              <w:tl2br w:val="nil"/>
              <w:tr2bl w:val="nil"/>
            </w:tcBorders>
            <w:shd w:val="clear" w:color="auto" w:fill="auto"/>
            <w:vAlign w:val="center"/>
          </w:tcPr>
          <w:p>
            <w:pPr>
              <w:spacing w:line="240" w:lineRule="auto"/>
              <w:jc w:val="center"/>
              <w:rPr>
                <w:rFonts w:hint="default" w:ascii="Times New Roman" w:hAnsi="Times New Roman" w:cs="Times New Roman"/>
                <w:szCs w:val="21"/>
              </w:rPr>
            </w:pPr>
          </w:p>
        </w:tc>
        <w:tc>
          <w:tcPr>
            <w:tcW w:w="1677" w:type="dxa"/>
            <w:tcBorders>
              <w:tl2br w:val="nil"/>
              <w:tr2bl w:val="nil"/>
            </w:tcBorders>
            <w:shd w:val="clear" w:color="auto" w:fill="auto"/>
            <w:vAlign w:val="center"/>
          </w:tcPr>
          <w:p>
            <w:pPr>
              <w:spacing w:line="240" w:lineRule="auto"/>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12:45-13:45</w:t>
            </w:r>
          </w:p>
        </w:tc>
        <w:tc>
          <w:tcPr>
            <w:tcW w:w="2401" w:type="dxa"/>
            <w:tcBorders>
              <w:right w:val="single" w:color="auto" w:sz="4" w:space="0"/>
              <w:tl2br w:val="nil"/>
              <w:tr2bl w:val="nil"/>
            </w:tcBorders>
            <w:shd w:val="clear" w:color="auto" w:fill="auto"/>
            <w:vAlign w:val="center"/>
          </w:tcPr>
          <w:p>
            <w:pPr>
              <w:spacing w:line="240" w:lineRule="auto"/>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0.416</w:t>
            </w:r>
          </w:p>
        </w:tc>
        <w:tc>
          <w:tcPr>
            <w:tcW w:w="687" w:type="dxa"/>
            <w:vMerge w:val="continue"/>
            <w:tcBorders>
              <w:left w:val="single" w:color="auto" w:sz="4" w:space="0"/>
              <w:right w:val="single" w:color="auto" w:sz="4" w:space="0"/>
              <w:tl2br w:val="nil"/>
              <w:tr2bl w:val="nil"/>
            </w:tcBorders>
            <w:shd w:val="clear" w:color="auto" w:fill="auto"/>
            <w:vAlign w:val="center"/>
          </w:tcPr>
          <w:p>
            <w:pPr>
              <w:spacing w:line="240" w:lineRule="auto"/>
              <w:jc w:val="center"/>
              <w:rPr>
                <w:rFonts w:hint="default" w:ascii="Times New Roman" w:hAnsi="Times New Roman" w:cs="Times New Roman"/>
                <w:szCs w:val="21"/>
              </w:rPr>
            </w:pPr>
          </w:p>
        </w:tc>
        <w:tc>
          <w:tcPr>
            <w:tcW w:w="688" w:type="dxa"/>
            <w:tcBorders>
              <w:left w:val="single" w:color="auto" w:sz="4" w:space="0"/>
              <w:tl2br w:val="nil"/>
              <w:tr2bl w:val="nil"/>
            </w:tcBorders>
            <w:shd w:val="clear" w:color="auto" w:fill="auto"/>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363" w:hRule="atLeast"/>
        </w:trPr>
        <w:tc>
          <w:tcPr>
            <w:tcW w:w="1317" w:type="dxa"/>
            <w:vMerge w:val="continue"/>
            <w:tcBorders>
              <w:tl2br w:val="nil"/>
              <w:tr2bl w:val="nil"/>
            </w:tcBorders>
            <w:shd w:val="clear" w:color="auto" w:fill="auto"/>
            <w:vAlign w:val="center"/>
          </w:tcPr>
          <w:p>
            <w:pPr>
              <w:spacing w:line="240" w:lineRule="auto"/>
              <w:jc w:val="center"/>
              <w:rPr>
                <w:rFonts w:hint="default" w:ascii="Times New Roman" w:hAnsi="Times New Roman" w:cs="Times New Roman"/>
                <w:szCs w:val="21"/>
                <w:lang w:val="en-US" w:eastAsia="zh-CN"/>
              </w:rPr>
            </w:pPr>
          </w:p>
        </w:tc>
        <w:tc>
          <w:tcPr>
            <w:tcW w:w="1810" w:type="dxa"/>
            <w:vMerge w:val="continue"/>
            <w:tcBorders>
              <w:bottom w:val="single" w:color="auto" w:sz="4" w:space="0"/>
              <w:tl2br w:val="nil"/>
              <w:tr2bl w:val="nil"/>
            </w:tcBorders>
            <w:shd w:val="clear" w:color="auto" w:fill="auto"/>
            <w:vAlign w:val="center"/>
          </w:tcPr>
          <w:p>
            <w:pPr>
              <w:spacing w:line="240" w:lineRule="auto"/>
              <w:jc w:val="center"/>
              <w:rPr>
                <w:rFonts w:hint="default" w:ascii="Times New Roman" w:hAnsi="Times New Roman" w:cs="Times New Roman"/>
                <w:szCs w:val="21"/>
              </w:rPr>
            </w:pPr>
          </w:p>
        </w:tc>
        <w:tc>
          <w:tcPr>
            <w:tcW w:w="1677" w:type="dxa"/>
            <w:tcBorders>
              <w:bottom w:val="single" w:color="auto" w:sz="4" w:space="0"/>
              <w:tl2br w:val="nil"/>
              <w:tr2bl w:val="nil"/>
            </w:tcBorders>
            <w:shd w:val="clear" w:color="auto" w:fill="auto"/>
            <w:vAlign w:val="center"/>
          </w:tcPr>
          <w:p>
            <w:pPr>
              <w:spacing w:line="240" w:lineRule="auto"/>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13:50-14:50</w:t>
            </w:r>
          </w:p>
        </w:tc>
        <w:tc>
          <w:tcPr>
            <w:tcW w:w="2401" w:type="dxa"/>
            <w:tcBorders>
              <w:right w:val="single" w:color="auto" w:sz="4" w:space="0"/>
              <w:tl2br w:val="nil"/>
              <w:tr2bl w:val="nil"/>
            </w:tcBorders>
            <w:shd w:val="clear" w:color="auto" w:fill="auto"/>
            <w:vAlign w:val="center"/>
          </w:tcPr>
          <w:p>
            <w:pPr>
              <w:spacing w:line="240" w:lineRule="auto"/>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0.434</w:t>
            </w:r>
          </w:p>
        </w:tc>
        <w:tc>
          <w:tcPr>
            <w:tcW w:w="687" w:type="dxa"/>
            <w:vMerge w:val="continue"/>
            <w:tcBorders>
              <w:left w:val="single" w:color="auto" w:sz="4" w:space="0"/>
              <w:right w:val="single" w:color="auto" w:sz="4" w:space="0"/>
              <w:tl2br w:val="nil"/>
              <w:tr2bl w:val="nil"/>
            </w:tcBorders>
            <w:shd w:val="clear" w:color="auto" w:fill="auto"/>
            <w:vAlign w:val="center"/>
          </w:tcPr>
          <w:p>
            <w:pPr>
              <w:spacing w:line="240" w:lineRule="auto"/>
              <w:jc w:val="center"/>
              <w:rPr>
                <w:rFonts w:hint="default" w:ascii="Times New Roman" w:hAnsi="Times New Roman" w:cs="Times New Roman"/>
                <w:szCs w:val="21"/>
              </w:rPr>
            </w:pPr>
          </w:p>
        </w:tc>
        <w:tc>
          <w:tcPr>
            <w:tcW w:w="688" w:type="dxa"/>
            <w:tcBorders>
              <w:left w:val="single" w:color="auto" w:sz="4" w:space="0"/>
              <w:tl2br w:val="nil"/>
              <w:tr2bl w:val="nil"/>
            </w:tcBorders>
            <w:shd w:val="clear" w:color="auto" w:fill="auto"/>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363" w:hRule="atLeast"/>
        </w:trPr>
        <w:tc>
          <w:tcPr>
            <w:tcW w:w="1317" w:type="dxa"/>
            <w:vMerge w:val="restart"/>
            <w:tcBorders>
              <w:top w:val="single" w:color="auto" w:sz="4" w:space="0"/>
              <w:tl2br w:val="nil"/>
              <w:tr2bl w:val="nil"/>
            </w:tcBorders>
            <w:shd w:val="clear" w:color="auto" w:fill="auto"/>
            <w:vAlign w:val="center"/>
          </w:tcPr>
          <w:p>
            <w:pPr>
              <w:spacing w:line="240" w:lineRule="auto"/>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2018.05.19</w:t>
            </w:r>
          </w:p>
        </w:tc>
        <w:tc>
          <w:tcPr>
            <w:tcW w:w="1810" w:type="dxa"/>
            <w:vMerge w:val="restart"/>
            <w:tcBorders>
              <w:tl2br w:val="nil"/>
              <w:tr2bl w:val="nil"/>
            </w:tcBorders>
            <w:shd w:val="clear" w:color="auto" w:fill="auto"/>
            <w:vAlign w:val="center"/>
          </w:tcPr>
          <w:p>
            <w:pPr>
              <w:spacing w:line="276" w:lineRule="auto"/>
              <w:jc w:val="center"/>
              <w:rPr>
                <w:rFonts w:hint="default" w:ascii="Times New Roman" w:hAnsi="Times New Roman" w:cs="Times New Roman"/>
                <w:szCs w:val="21"/>
              </w:rPr>
            </w:pPr>
            <w:r>
              <w:rPr>
                <w:rFonts w:hint="eastAsia" w:ascii="宋体" w:hAnsi="宋体" w:eastAsia="宋体" w:cs="宋体"/>
                <w:bCs/>
                <w:szCs w:val="21"/>
                <w:lang w:eastAsia="zh-CN"/>
              </w:rPr>
              <w:t>厂界</w:t>
            </w:r>
            <w:r>
              <w:rPr>
                <w:rFonts w:hint="eastAsia" w:ascii="宋体" w:hAnsi="宋体" w:cs="宋体"/>
                <w:bCs/>
                <w:szCs w:val="21"/>
                <w:lang w:eastAsia="zh-CN"/>
              </w:rPr>
              <w:t>西</w:t>
            </w:r>
            <w:r>
              <w:rPr>
                <w:rFonts w:hint="eastAsia" w:ascii="宋体" w:hAnsi="宋体" w:eastAsia="宋体" w:cs="宋体"/>
                <w:bCs/>
                <w:szCs w:val="21"/>
                <w:lang w:eastAsia="zh-CN"/>
              </w:rPr>
              <w:t>无组织废气○</w:t>
            </w:r>
            <w:r>
              <w:rPr>
                <w:rFonts w:hint="eastAsia" w:ascii="宋体" w:hAnsi="宋体" w:eastAsia="宋体" w:cs="宋体"/>
                <w:bCs/>
                <w:szCs w:val="21"/>
                <w:lang w:val="en-US" w:eastAsia="zh-CN"/>
              </w:rPr>
              <w:t>A</w:t>
            </w:r>
          </w:p>
        </w:tc>
        <w:tc>
          <w:tcPr>
            <w:tcW w:w="1677" w:type="dxa"/>
            <w:tcBorders>
              <w:tl2br w:val="nil"/>
              <w:tr2bl w:val="nil"/>
            </w:tcBorders>
            <w:shd w:val="clear" w:color="auto" w:fill="auto"/>
            <w:vAlign w:val="center"/>
          </w:tcPr>
          <w:p>
            <w:pPr>
              <w:spacing w:line="240" w:lineRule="auto"/>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10:20-11:20</w:t>
            </w:r>
          </w:p>
        </w:tc>
        <w:tc>
          <w:tcPr>
            <w:tcW w:w="2401" w:type="dxa"/>
            <w:tcBorders>
              <w:right w:val="single" w:color="auto" w:sz="4" w:space="0"/>
              <w:tl2br w:val="nil"/>
              <w:tr2bl w:val="nil"/>
            </w:tcBorders>
            <w:shd w:val="clear" w:color="auto" w:fill="auto"/>
            <w:vAlign w:val="center"/>
          </w:tcPr>
          <w:p>
            <w:pPr>
              <w:spacing w:line="240" w:lineRule="auto"/>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0.388</w:t>
            </w:r>
          </w:p>
        </w:tc>
        <w:tc>
          <w:tcPr>
            <w:tcW w:w="687" w:type="dxa"/>
            <w:vMerge w:val="continue"/>
            <w:tcBorders>
              <w:left w:val="single" w:color="auto" w:sz="4" w:space="0"/>
              <w:right w:val="single" w:color="auto" w:sz="4" w:space="0"/>
              <w:tl2br w:val="nil"/>
              <w:tr2bl w:val="nil"/>
            </w:tcBorders>
            <w:shd w:val="clear" w:color="auto" w:fill="auto"/>
            <w:vAlign w:val="center"/>
          </w:tcPr>
          <w:p>
            <w:pPr>
              <w:spacing w:line="240" w:lineRule="auto"/>
              <w:jc w:val="center"/>
              <w:rPr>
                <w:rFonts w:hint="default" w:ascii="Times New Roman" w:hAnsi="Times New Roman" w:cs="Times New Roman"/>
                <w:szCs w:val="21"/>
              </w:rPr>
            </w:pPr>
          </w:p>
        </w:tc>
        <w:tc>
          <w:tcPr>
            <w:tcW w:w="688" w:type="dxa"/>
            <w:tcBorders>
              <w:left w:val="single" w:color="auto" w:sz="4" w:space="0"/>
              <w:tl2br w:val="nil"/>
              <w:tr2bl w:val="nil"/>
            </w:tcBorders>
            <w:shd w:val="clear" w:color="auto" w:fill="auto"/>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363" w:hRule="atLeast"/>
        </w:trPr>
        <w:tc>
          <w:tcPr>
            <w:tcW w:w="1317" w:type="dxa"/>
            <w:vMerge w:val="continue"/>
            <w:tcBorders>
              <w:tl2br w:val="nil"/>
              <w:tr2bl w:val="nil"/>
            </w:tcBorders>
            <w:shd w:val="clear" w:color="auto" w:fill="auto"/>
            <w:vAlign w:val="center"/>
          </w:tcPr>
          <w:p>
            <w:pPr>
              <w:spacing w:line="240" w:lineRule="auto"/>
              <w:jc w:val="center"/>
            </w:pPr>
          </w:p>
        </w:tc>
        <w:tc>
          <w:tcPr>
            <w:tcW w:w="1810" w:type="dxa"/>
            <w:vMerge w:val="continue"/>
            <w:tcBorders>
              <w:tl2br w:val="nil"/>
              <w:tr2bl w:val="nil"/>
            </w:tcBorders>
            <w:shd w:val="clear" w:color="auto" w:fill="auto"/>
            <w:vAlign w:val="center"/>
          </w:tcPr>
          <w:p>
            <w:pPr>
              <w:spacing w:line="240" w:lineRule="auto"/>
              <w:jc w:val="center"/>
            </w:pPr>
          </w:p>
        </w:tc>
        <w:tc>
          <w:tcPr>
            <w:tcW w:w="1677" w:type="dxa"/>
            <w:tcBorders>
              <w:tl2br w:val="nil"/>
              <w:tr2bl w:val="nil"/>
            </w:tcBorders>
            <w:shd w:val="clear" w:color="auto" w:fill="auto"/>
            <w:vAlign w:val="center"/>
          </w:tcPr>
          <w:p>
            <w:pPr>
              <w:spacing w:line="240" w:lineRule="auto"/>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12:45-13:45</w:t>
            </w:r>
          </w:p>
        </w:tc>
        <w:tc>
          <w:tcPr>
            <w:tcW w:w="2401" w:type="dxa"/>
            <w:tcBorders>
              <w:right w:val="single" w:color="auto" w:sz="4" w:space="0"/>
              <w:tl2br w:val="nil"/>
              <w:tr2bl w:val="nil"/>
            </w:tcBorders>
            <w:shd w:val="clear" w:color="auto" w:fill="auto"/>
            <w:vAlign w:val="center"/>
          </w:tcPr>
          <w:p>
            <w:pPr>
              <w:spacing w:line="240" w:lineRule="auto"/>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0.406</w:t>
            </w:r>
          </w:p>
        </w:tc>
        <w:tc>
          <w:tcPr>
            <w:tcW w:w="687" w:type="dxa"/>
            <w:vMerge w:val="continue"/>
            <w:tcBorders>
              <w:left w:val="single" w:color="auto" w:sz="4" w:space="0"/>
              <w:right w:val="single" w:color="auto" w:sz="4" w:space="0"/>
              <w:tl2br w:val="nil"/>
              <w:tr2bl w:val="nil"/>
            </w:tcBorders>
            <w:shd w:val="clear" w:color="auto" w:fill="auto"/>
            <w:vAlign w:val="center"/>
          </w:tcPr>
          <w:p>
            <w:pPr>
              <w:spacing w:line="240" w:lineRule="auto"/>
              <w:jc w:val="center"/>
              <w:rPr>
                <w:rFonts w:hint="default" w:ascii="Times New Roman" w:hAnsi="Times New Roman" w:cs="Times New Roman"/>
                <w:szCs w:val="21"/>
                <w:lang w:val="en-US" w:eastAsia="zh-CN"/>
              </w:rPr>
            </w:pPr>
          </w:p>
        </w:tc>
        <w:tc>
          <w:tcPr>
            <w:tcW w:w="688" w:type="dxa"/>
            <w:tcBorders>
              <w:left w:val="single" w:color="auto" w:sz="4" w:space="0"/>
              <w:tl2br w:val="nil"/>
              <w:tr2bl w:val="nil"/>
            </w:tcBorders>
            <w:shd w:val="clear" w:color="auto" w:fill="auto"/>
            <w:vAlign w:val="center"/>
          </w:tcPr>
          <w:p>
            <w:pPr>
              <w:spacing w:line="240" w:lineRule="auto"/>
              <w:jc w:val="center"/>
              <w:rPr>
                <w:rFonts w:hint="default" w:ascii="Times New Roman" w:hAnsi="Times New Roman" w:cs="Times New Roman"/>
                <w:szCs w:val="21"/>
                <w:lang w:val="en-US" w:eastAsia="zh-CN"/>
              </w:rPr>
            </w:pPr>
            <w:r>
              <w:rPr>
                <w:rFonts w:hint="default" w:ascii="Times New Roman" w:hAnsi="Times New Roman" w:cs="Times New Roman"/>
                <w:szCs w:val="21"/>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363" w:hRule="atLeast"/>
        </w:trPr>
        <w:tc>
          <w:tcPr>
            <w:tcW w:w="1317" w:type="dxa"/>
            <w:vMerge w:val="continue"/>
            <w:tcBorders>
              <w:tl2br w:val="nil"/>
              <w:tr2bl w:val="nil"/>
            </w:tcBorders>
            <w:shd w:val="clear" w:color="auto" w:fill="auto"/>
            <w:vAlign w:val="center"/>
          </w:tcPr>
          <w:p>
            <w:pPr>
              <w:spacing w:line="240" w:lineRule="auto"/>
              <w:jc w:val="center"/>
              <w:rPr>
                <w:rFonts w:hint="default" w:ascii="Times New Roman" w:hAnsi="Times New Roman" w:cs="Times New Roman"/>
                <w:szCs w:val="21"/>
                <w:lang w:val="en-US" w:eastAsia="zh-CN"/>
              </w:rPr>
            </w:pPr>
          </w:p>
        </w:tc>
        <w:tc>
          <w:tcPr>
            <w:tcW w:w="1810" w:type="dxa"/>
            <w:vMerge w:val="continue"/>
            <w:tcBorders>
              <w:tl2br w:val="nil"/>
              <w:tr2bl w:val="nil"/>
            </w:tcBorders>
            <w:shd w:val="clear" w:color="auto" w:fill="auto"/>
            <w:vAlign w:val="center"/>
          </w:tcPr>
          <w:p>
            <w:pPr>
              <w:spacing w:line="240" w:lineRule="auto"/>
              <w:jc w:val="center"/>
              <w:rPr>
                <w:rFonts w:hint="default" w:ascii="Times New Roman" w:hAnsi="Times New Roman" w:cs="Times New Roman"/>
                <w:szCs w:val="21"/>
                <w:lang w:val="en-US" w:eastAsia="zh-CN"/>
              </w:rPr>
            </w:pPr>
          </w:p>
        </w:tc>
        <w:tc>
          <w:tcPr>
            <w:tcW w:w="1677" w:type="dxa"/>
            <w:tcBorders>
              <w:tl2br w:val="nil"/>
              <w:tr2bl w:val="nil"/>
            </w:tcBorders>
            <w:shd w:val="clear" w:color="auto" w:fill="auto"/>
            <w:vAlign w:val="center"/>
          </w:tcPr>
          <w:p>
            <w:pPr>
              <w:spacing w:line="240" w:lineRule="auto"/>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13:50-14:50</w:t>
            </w:r>
          </w:p>
        </w:tc>
        <w:tc>
          <w:tcPr>
            <w:tcW w:w="2401" w:type="dxa"/>
            <w:tcBorders>
              <w:right w:val="single" w:color="auto" w:sz="4" w:space="0"/>
              <w:tl2br w:val="nil"/>
              <w:tr2bl w:val="nil"/>
            </w:tcBorders>
            <w:shd w:val="clear" w:color="auto" w:fill="auto"/>
            <w:vAlign w:val="center"/>
          </w:tcPr>
          <w:p>
            <w:pPr>
              <w:spacing w:line="240" w:lineRule="auto"/>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0.404</w:t>
            </w:r>
          </w:p>
        </w:tc>
        <w:tc>
          <w:tcPr>
            <w:tcW w:w="687" w:type="dxa"/>
            <w:vMerge w:val="continue"/>
            <w:tcBorders>
              <w:left w:val="single" w:color="auto" w:sz="4" w:space="0"/>
              <w:right w:val="single" w:color="auto" w:sz="4" w:space="0"/>
              <w:tl2br w:val="nil"/>
              <w:tr2bl w:val="nil"/>
            </w:tcBorders>
            <w:shd w:val="clear" w:color="auto" w:fill="auto"/>
            <w:vAlign w:val="center"/>
          </w:tcPr>
          <w:p>
            <w:pPr>
              <w:spacing w:line="240" w:lineRule="auto"/>
              <w:jc w:val="center"/>
              <w:rPr>
                <w:rFonts w:hint="default" w:ascii="Times New Roman" w:hAnsi="Times New Roman" w:cs="Times New Roman"/>
                <w:szCs w:val="21"/>
                <w:lang w:val="en-US" w:eastAsia="zh-CN"/>
              </w:rPr>
            </w:pPr>
          </w:p>
        </w:tc>
        <w:tc>
          <w:tcPr>
            <w:tcW w:w="688" w:type="dxa"/>
            <w:tcBorders>
              <w:left w:val="single" w:color="auto" w:sz="4" w:space="0"/>
              <w:tl2br w:val="nil"/>
              <w:tr2bl w:val="nil"/>
            </w:tcBorders>
            <w:shd w:val="clear" w:color="auto" w:fill="auto"/>
            <w:vAlign w:val="center"/>
          </w:tcPr>
          <w:p>
            <w:pPr>
              <w:spacing w:line="240" w:lineRule="auto"/>
              <w:jc w:val="center"/>
              <w:rPr>
                <w:rFonts w:hint="default" w:ascii="Times New Roman" w:hAnsi="Times New Roman" w:cs="Times New Roman"/>
                <w:szCs w:val="21"/>
                <w:lang w:val="en-US" w:eastAsia="zh-CN"/>
              </w:rPr>
            </w:pPr>
            <w:r>
              <w:rPr>
                <w:rFonts w:hint="default" w:ascii="Times New Roman" w:hAnsi="Times New Roman" w:cs="Times New Roman"/>
                <w:szCs w:val="21"/>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363" w:hRule="atLeast"/>
        </w:trPr>
        <w:tc>
          <w:tcPr>
            <w:tcW w:w="1317" w:type="dxa"/>
            <w:vMerge w:val="continue"/>
            <w:tcBorders>
              <w:tl2br w:val="nil"/>
              <w:tr2bl w:val="nil"/>
            </w:tcBorders>
            <w:shd w:val="clear" w:color="auto" w:fill="auto"/>
            <w:vAlign w:val="center"/>
          </w:tcPr>
          <w:p>
            <w:pPr>
              <w:spacing w:line="240" w:lineRule="auto"/>
              <w:jc w:val="center"/>
              <w:rPr>
                <w:rFonts w:hint="default" w:ascii="Times New Roman" w:hAnsi="Times New Roman" w:cs="Times New Roman"/>
                <w:szCs w:val="21"/>
                <w:lang w:val="en-US" w:eastAsia="zh-CN"/>
              </w:rPr>
            </w:pPr>
          </w:p>
        </w:tc>
        <w:tc>
          <w:tcPr>
            <w:tcW w:w="1810" w:type="dxa"/>
            <w:vMerge w:val="restart"/>
            <w:tcBorders>
              <w:tl2br w:val="nil"/>
              <w:tr2bl w:val="nil"/>
            </w:tcBorders>
            <w:shd w:val="clear" w:color="auto" w:fill="auto"/>
            <w:vAlign w:val="center"/>
          </w:tcPr>
          <w:p>
            <w:pPr>
              <w:spacing w:line="276" w:lineRule="auto"/>
              <w:jc w:val="center"/>
              <w:rPr>
                <w:rFonts w:hint="default" w:ascii="Times New Roman" w:hAnsi="Times New Roman" w:cs="Times New Roman"/>
                <w:szCs w:val="21"/>
                <w:lang w:val="en-US" w:eastAsia="zh-CN"/>
              </w:rPr>
            </w:pPr>
            <w:r>
              <w:rPr>
                <w:rFonts w:hint="eastAsia" w:ascii="宋体" w:hAnsi="宋体" w:eastAsia="宋体" w:cs="宋体"/>
                <w:bCs/>
                <w:szCs w:val="21"/>
                <w:lang w:eastAsia="zh-CN"/>
              </w:rPr>
              <w:t>厂界</w:t>
            </w:r>
            <w:r>
              <w:rPr>
                <w:rFonts w:hint="eastAsia" w:ascii="宋体" w:hAnsi="宋体" w:cs="宋体"/>
                <w:bCs/>
                <w:szCs w:val="21"/>
                <w:lang w:eastAsia="zh-CN"/>
              </w:rPr>
              <w:t>北</w:t>
            </w:r>
            <w:r>
              <w:rPr>
                <w:rFonts w:hint="eastAsia" w:ascii="宋体" w:hAnsi="宋体" w:eastAsia="宋体" w:cs="宋体"/>
                <w:bCs/>
                <w:szCs w:val="21"/>
                <w:lang w:eastAsia="zh-CN"/>
              </w:rPr>
              <w:t>无组织废气○</w:t>
            </w:r>
            <w:r>
              <w:rPr>
                <w:rFonts w:hint="eastAsia" w:ascii="宋体" w:hAnsi="宋体" w:eastAsia="宋体" w:cs="宋体"/>
                <w:bCs/>
                <w:szCs w:val="21"/>
                <w:lang w:val="en-US" w:eastAsia="zh-CN"/>
              </w:rPr>
              <w:t>B</w:t>
            </w:r>
          </w:p>
        </w:tc>
        <w:tc>
          <w:tcPr>
            <w:tcW w:w="1677" w:type="dxa"/>
            <w:tcBorders>
              <w:tl2br w:val="nil"/>
              <w:tr2bl w:val="nil"/>
            </w:tcBorders>
            <w:shd w:val="clear" w:color="auto" w:fill="auto"/>
            <w:vAlign w:val="center"/>
          </w:tcPr>
          <w:p>
            <w:pPr>
              <w:spacing w:line="240" w:lineRule="auto"/>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10:15-11:15</w:t>
            </w:r>
          </w:p>
        </w:tc>
        <w:tc>
          <w:tcPr>
            <w:tcW w:w="2401" w:type="dxa"/>
            <w:tcBorders>
              <w:right w:val="single" w:color="auto" w:sz="4" w:space="0"/>
              <w:tl2br w:val="nil"/>
              <w:tr2bl w:val="nil"/>
            </w:tcBorders>
            <w:shd w:val="clear" w:color="auto" w:fill="auto"/>
            <w:vAlign w:val="center"/>
          </w:tcPr>
          <w:p>
            <w:pPr>
              <w:spacing w:line="240" w:lineRule="auto"/>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0.387</w:t>
            </w:r>
          </w:p>
        </w:tc>
        <w:tc>
          <w:tcPr>
            <w:tcW w:w="687" w:type="dxa"/>
            <w:vMerge w:val="continue"/>
            <w:tcBorders>
              <w:left w:val="single" w:color="auto" w:sz="4" w:space="0"/>
              <w:right w:val="single" w:color="auto" w:sz="4" w:space="0"/>
              <w:tl2br w:val="nil"/>
              <w:tr2bl w:val="nil"/>
            </w:tcBorders>
            <w:shd w:val="clear" w:color="auto" w:fill="auto"/>
            <w:vAlign w:val="center"/>
          </w:tcPr>
          <w:p>
            <w:pPr>
              <w:spacing w:line="240" w:lineRule="auto"/>
              <w:jc w:val="center"/>
              <w:rPr>
                <w:rFonts w:hint="default" w:ascii="Times New Roman" w:hAnsi="Times New Roman" w:cs="Times New Roman"/>
                <w:szCs w:val="21"/>
                <w:lang w:val="en-US" w:eastAsia="zh-CN"/>
              </w:rPr>
            </w:pPr>
          </w:p>
        </w:tc>
        <w:tc>
          <w:tcPr>
            <w:tcW w:w="688" w:type="dxa"/>
            <w:tcBorders>
              <w:left w:val="single" w:color="auto" w:sz="4" w:space="0"/>
              <w:tl2br w:val="nil"/>
              <w:tr2bl w:val="nil"/>
            </w:tcBorders>
            <w:shd w:val="clear" w:color="auto" w:fill="auto"/>
            <w:vAlign w:val="center"/>
          </w:tcPr>
          <w:p>
            <w:pPr>
              <w:spacing w:line="240" w:lineRule="auto"/>
              <w:jc w:val="center"/>
              <w:rPr>
                <w:rFonts w:hint="default" w:ascii="Times New Roman" w:hAnsi="Times New Roman" w:cs="Times New Roman"/>
                <w:szCs w:val="21"/>
                <w:lang w:val="en-US" w:eastAsia="zh-CN"/>
              </w:rPr>
            </w:pPr>
            <w:r>
              <w:rPr>
                <w:rFonts w:hint="default" w:ascii="Times New Roman" w:hAnsi="Times New Roman" w:cs="Times New Roman"/>
                <w:szCs w:val="21"/>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363" w:hRule="atLeast"/>
        </w:trPr>
        <w:tc>
          <w:tcPr>
            <w:tcW w:w="1317" w:type="dxa"/>
            <w:vMerge w:val="continue"/>
            <w:tcBorders>
              <w:tl2br w:val="nil"/>
              <w:tr2bl w:val="nil"/>
            </w:tcBorders>
            <w:shd w:val="clear" w:color="auto" w:fill="auto"/>
            <w:vAlign w:val="center"/>
          </w:tcPr>
          <w:p>
            <w:pPr>
              <w:spacing w:line="240" w:lineRule="auto"/>
              <w:jc w:val="center"/>
              <w:rPr>
                <w:rFonts w:hint="default" w:ascii="Times New Roman" w:hAnsi="Times New Roman" w:cs="Times New Roman"/>
                <w:sz w:val="24"/>
              </w:rPr>
            </w:pPr>
          </w:p>
        </w:tc>
        <w:tc>
          <w:tcPr>
            <w:tcW w:w="1810" w:type="dxa"/>
            <w:vMerge w:val="continue"/>
            <w:tcBorders>
              <w:tl2br w:val="nil"/>
              <w:tr2bl w:val="nil"/>
            </w:tcBorders>
            <w:shd w:val="clear" w:color="auto" w:fill="auto"/>
            <w:vAlign w:val="center"/>
          </w:tcPr>
          <w:p>
            <w:pPr>
              <w:spacing w:line="240" w:lineRule="auto"/>
              <w:jc w:val="center"/>
              <w:rPr>
                <w:rFonts w:hint="default" w:ascii="Times New Roman" w:hAnsi="Times New Roman" w:cs="Times New Roman"/>
                <w:szCs w:val="21"/>
              </w:rPr>
            </w:pPr>
          </w:p>
        </w:tc>
        <w:tc>
          <w:tcPr>
            <w:tcW w:w="1677" w:type="dxa"/>
            <w:tcBorders>
              <w:tl2br w:val="nil"/>
              <w:tr2bl w:val="nil"/>
            </w:tcBorders>
            <w:shd w:val="clear" w:color="auto" w:fill="auto"/>
            <w:vAlign w:val="center"/>
          </w:tcPr>
          <w:p>
            <w:pPr>
              <w:spacing w:line="240" w:lineRule="auto"/>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12:40-13:40</w:t>
            </w:r>
          </w:p>
        </w:tc>
        <w:tc>
          <w:tcPr>
            <w:tcW w:w="2401" w:type="dxa"/>
            <w:tcBorders>
              <w:right w:val="single" w:color="auto" w:sz="4" w:space="0"/>
              <w:tl2br w:val="nil"/>
              <w:tr2bl w:val="nil"/>
            </w:tcBorders>
            <w:shd w:val="clear" w:color="auto" w:fill="auto"/>
            <w:vAlign w:val="center"/>
          </w:tcPr>
          <w:p>
            <w:pPr>
              <w:spacing w:line="240" w:lineRule="auto"/>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0.368</w:t>
            </w:r>
          </w:p>
        </w:tc>
        <w:tc>
          <w:tcPr>
            <w:tcW w:w="687" w:type="dxa"/>
            <w:vMerge w:val="continue"/>
            <w:tcBorders>
              <w:left w:val="single" w:color="auto" w:sz="4" w:space="0"/>
              <w:right w:val="single" w:color="auto" w:sz="4" w:space="0"/>
              <w:tl2br w:val="nil"/>
              <w:tr2bl w:val="nil"/>
            </w:tcBorders>
            <w:shd w:val="clear" w:color="auto" w:fill="auto"/>
            <w:vAlign w:val="center"/>
          </w:tcPr>
          <w:p>
            <w:pPr>
              <w:spacing w:line="240" w:lineRule="auto"/>
              <w:jc w:val="center"/>
              <w:rPr>
                <w:rFonts w:hint="default" w:ascii="Times New Roman" w:hAnsi="Times New Roman" w:cs="Times New Roman"/>
                <w:szCs w:val="21"/>
              </w:rPr>
            </w:pPr>
          </w:p>
        </w:tc>
        <w:tc>
          <w:tcPr>
            <w:tcW w:w="688" w:type="dxa"/>
            <w:tcBorders>
              <w:left w:val="single" w:color="auto" w:sz="4" w:space="0"/>
              <w:tl2br w:val="nil"/>
              <w:tr2bl w:val="nil"/>
            </w:tcBorders>
            <w:shd w:val="clear" w:color="auto" w:fill="auto"/>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363" w:hRule="atLeast"/>
        </w:trPr>
        <w:tc>
          <w:tcPr>
            <w:tcW w:w="1317" w:type="dxa"/>
            <w:vMerge w:val="continue"/>
            <w:tcBorders>
              <w:tl2br w:val="nil"/>
              <w:tr2bl w:val="nil"/>
            </w:tcBorders>
            <w:shd w:val="clear" w:color="auto" w:fill="auto"/>
            <w:vAlign w:val="center"/>
          </w:tcPr>
          <w:p>
            <w:pPr>
              <w:spacing w:line="240" w:lineRule="auto"/>
              <w:jc w:val="center"/>
              <w:rPr>
                <w:rFonts w:hint="default" w:ascii="Times New Roman" w:hAnsi="Times New Roman" w:cs="Times New Roman"/>
                <w:sz w:val="24"/>
              </w:rPr>
            </w:pPr>
          </w:p>
        </w:tc>
        <w:tc>
          <w:tcPr>
            <w:tcW w:w="1810" w:type="dxa"/>
            <w:vMerge w:val="continue"/>
            <w:tcBorders>
              <w:tl2br w:val="nil"/>
              <w:tr2bl w:val="nil"/>
            </w:tcBorders>
            <w:shd w:val="clear" w:color="auto" w:fill="auto"/>
            <w:vAlign w:val="center"/>
          </w:tcPr>
          <w:p>
            <w:pPr>
              <w:spacing w:line="240" w:lineRule="auto"/>
              <w:jc w:val="center"/>
              <w:rPr>
                <w:rFonts w:hint="default" w:ascii="Times New Roman" w:hAnsi="Times New Roman" w:cs="Times New Roman"/>
                <w:szCs w:val="21"/>
              </w:rPr>
            </w:pPr>
          </w:p>
        </w:tc>
        <w:tc>
          <w:tcPr>
            <w:tcW w:w="1677" w:type="dxa"/>
            <w:tcBorders>
              <w:tl2br w:val="nil"/>
              <w:tr2bl w:val="nil"/>
            </w:tcBorders>
            <w:shd w:val="clear" w:color="auto" w:fill="auto"/>
            <w:vAlign w:val="center"/>
          </w:tcPr>
          <w:p>
            <w:pPr>
              <w:spacing w:line="240" w:lineRule="auto"/>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13:45-14:45</w:t>
            </w:r>
          </w:p>
        </w:tc>
        <w:tc>
          <w:tcPr>
            <w:tcW w:w="2401" w:type="dxa"/>
            <w:tcBorders>
              <w:right w:val="single" w:color="auto" w:sz="4" w:space="0"/>
              <w:tl2br w:val="nil"/>
              <w:tr2bl w:val="nil"/>
            </w:tcBorders>
            <w:shd w:val="clear" w:color="auto" w:fill="auto"/>
            <w:vAlign w:val="center"/>
          </w:tcPr>
          <w:p>
            <w:pPr>
              <w:spacing w:line="240" w:lineRule="auto"/>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0.407</w:t>
            </w:r>
          </w:p>
        </w:tc>
        <w:tc>
          <w:tcPr>
            <w:tcW w:w="687" w:type="dxa"/>
            <w:vMerge w:val="continue"/>
            <w:tcBorders>
              <w:left w:val="single" w:color="auto" w:sz="4" w:space="0"/>
              <w:right w:val="single" w:color="auto" w:sz="4" w:space="0"/>
              <w:tl2br w:val="nil"/>
              <w:tr2bl w:val="nil"/>
            </w:tcBorders>
            <w:shd w:val="clear" w:color="auto" w:fill="auto"/>
            <w:vAlign w:val="center"/>
          </w:tcPr>
          <w:p>
            <w:pPr>
              <w:spacing w:line="240" w:lineRule="auto"/>
              <w:jc w:val="center"/>
              <w:rPr>
                <w:rFonts w:hint="default" w:ascii="Times New Roman" w:hAnsi="Times New Roman" w:cs="Times New Roman"/>
                <w:szCs w:val="21"/>
              </w:rPr>
            </w:pPr>
          </w:p>
        </w:tc>
        <w:tc>
          <w:tcPr>
            <w:tcW w:w="688" w:type="dxa"/>
            <w:tcBorders>
              <w:left w:val="single" w:color="auto" w:sz="4" w:space="0"/>
              <w:tl2br w:val="nil"/>
              <w:tr2bl w:val="nil"/>
            </w:tcBorders>
            <w:shd w:val="clear" w:color="auto" w:fill="auto"/>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szCs w:val="21"/>
              </w:rPr>
              <w:t>达标</w:t>
            </w:r>
          </w:p>
        </w:tc>
      </w:tr>
    </w:tbl>
    <w:p>
      <w:pPr>
        <w:pStyle w:val="76"/>
        <w:rPr>
          <w:rFonts w:hint="default" w:ascii="Times New Roman" w:hAnsi="Times New Roman" w:cs="Times New Roman"/>
          <w:szCs w:val="24"/>
        </w:rPr>
      </w:pPr>
      <w:r>
        <w:rPr>
          <w:rFonts w:hint="default" w:ascii="Times New Roman" w:hAnsi="Times New Roman" w:cs="Times New Roman"/>
          <w:szCs w:val="24"/>
        </w:rPr>
        <w:t>6.3.2.2废气监测结果分析</w:t>
      </w:r>
    </w:p>
    <w:p>
      <w:pPr>
        <w:pStyle w:val="6"/>
        <w:spacing w:line="360" w:lineRule="auto"/>
        <w:ind w:firstLine="480"/>
        <w:rPr>
          <w:rFonts w:hint="default" w:ascii="Times New Roman" w:hAnsi="Times New Roman" w:cs="Times New Roman"/>
        </w:rPr>
      </w:pPr>
      <w:r>
        <w:rPr>
          <w:rFonts w:hint="default" w:ascii="Times New Roman" w:hAnsi="Times New Roman" w:cs="Times New Roman"/>
          <w:sz w:val="24"/>
          <w:szCs w:val="24"/>
        </w:rPr>
        <w:t>在监测日工况条件下，</w:t>
      </w:r>
      <w:bookmarkStart w:id="40" w:name="_Toc3352"/>
      <w:bookmarkStart w:id="41" w:name="_Toc10083"/>
      <w:r>
        <w:rPr>
          <w:rFonts w:hint="default" w:ascii="Times New Roman" w:hAnsi="Times New Roman" w:cs="Times New Roman"/>
          <w:sz w:val="24"/>
          <w:szCs w:val="24"/>
          <w:lang w:val="en-US" w:eastAsia="zh-CN"/>
        </w:rPr>
        <w:t>厂界</w:t>
      </w:r>
      <w:r>
        <w:rPr>
          <w:rFonts w:hint="eastAsia" w:cs="Times New Roman"/>
          <w:sz w:val="24"/>
          <w:szCs w:val="24"/>
          <w:lang w:val="en-US" w:eastAsia="zh-CN"/>
        </w:rPr>
        <w:t>西</w:t>
      </w:r>
      <w:r>
        <w:rPr>
          <w:rFonts w:hint="default" w:ascii="Times New Roman" w:hAnsi="Times New Roman" w:cs="Times New Roman"/>
          <w:sz w:val="24"/>
          <w:szCs w:val="24"/>
          <w:lang w:val="en-US" w:eastAsia="zh-CN"/>
        </w:rPr>
        <w:t>北无组织排放的颗粒物最高点浓度值符合《大气污染物综合排放标准》（GB 16297-1996）中的限值要求。</w:t>
      </w:r>
    </w:p>
    <w:p>
      <w:pPr>
        <w:pStyle w:val="2"/>
        <w:jc w:val="center"/>
        <w:rPr>
          <w:rFonts w:hint="default" w:ascii="Times New Roman" w:hAnsi="Times New Roman" w:cs="Times New Roman"/>
        </w:rPr>
      </w:pPr>
    </w:p>
    <w:p>
      <w:pPr>
        <w:pStyle w:val="2"/>
        <w:jc w:val="center"/>
        <w:rPr>
          <w:rFonts w:hint="default" w:ascii="Times New Roman" w:hAnsi="Times New Roman" w:cs="Times New Roman"/>
        </w:rPr>
      </w:pPr>
      <w:r>
        <w:rPr>
          <w:rFonts w:hint="default" w:ascii="Times New Roman" w:hAnsi="Times New Roman" w:cs="Times New Roman"/>
        </w:rPr>
        <w:t>第7章  监测分析方法和质量保证</w:t>
      </w:r>
      <w:bookmarkEnd w:id="40"/>
      <w:bookmarkEnd w:id="41"/>
    </w:p>
    <w:p>
      <w:pPr>
        <w:spacing w:line="360" w:lineRule="auto"/>
        <w:ind w:firstLine="480" w:firstLineChars="200"/>
        <w:rPr>
          <w:rFonts w:hint="default" w:ascii="Times New Roman" w:hAnsi="Times New Roman" w:cs="Times New Roman"/>
          <w:b/>
          <w:szCs w:val="21"/>
        </w:rPr>
      </w:pPr>
      <w:r>
        <w:rPr>
          <w:rFonts w:hint="default" w:ascii="Times New Roman" w:hAnsi="Times New Roman" w:cs="Times New Roman"/>
          <w:sz w:val="24"/>
          <w:szCs w:val="24"/>
        </w:rPr>
        <w:t>监测分析方法按国家标准分析方法和国家环保部颁布的监测分析方法及有关规定执行。质量保证措施按《浙江省环境监测质量保证技术规定》执行。监测分析方法见表7-1。</w:t>
      </w:r>
    </w:p>
    <w:p>
      <w:pPr>
        <w:spacing w:line="360" w:lineRule="auto"/>
        <w:jc w:val="center"/>
        <w:rPr>
          <w:rFonts w:hint="default" w:ascii="Times New Roman" w:hAnsi="Times New Roman" w:cs="Times New Roman"/>
          <w:b/>
          <w:szCs w:val="21"/>
        </w:rPr>
      </w:pPr>
      <w:r>
        <w:rPr>
          <w:rFonts w:hint="default" w:ascii="Times New Roman" w:hAnsi="Times New Roman" w:cs="Times New Roman"/>
          <w:b/>
          <w:szCs w:val="21"/>
        </w:rPr>
        <w:t>表7-1监测分析方法一览表</w:t>
      </w:r>
    </w:p>
    <w:tbl>
      <w:tblPr>
        <w:tblStyle w:val="25"/>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45"/>
        <w:gridCol w:w="1365"/>
        <w:gridCol w:w="1991"/>
        <w:gridCol w:w="5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7" w:hRule="atLeast"/>
          <w:tblHeader/>
          <w:jc w:val="center"/>
        </w:trPr>
        <w:tc>
          <w:tcPr>
            <w:tcW w:w="545" w:type="dxa"/>
            <w:vAlign w:val="center"/>
          </w:tcPr>
          <w:p>
            <w:pPr>
              <w:spacing w:line="276" w:lineRule="auto"/>
              <w:jc w:val="center"/>
              <w:rPr>
                <w:rFonts w:hint="default" w:ascii="Times New Roman" w:hAnsi="Times New Roman" w:cs="Times New Roman"/>
                <w:szCs w:val="21"/>
              </w:rPr>
            </w:pPr>
            <w:r>
              <w:rPr>
                <w:rFonts w:hint="default" w:ascii="Times New Roman" w:hAnsi="Times New Roman" w:cs="Times New Roman"/>
                <w:szCs w:val="21"/>
              </w:rPr>
              <w:t>类别</w:t>
            </w:r>
          </w:p>
        </w:tc>
        <w:tc>
          <w:tcPr>
            <w:tcW w:w="1365" w:type="dxa"/>
            <w:vAlign w:val="center"/>
          </w:tcPr>
          <w:p>
            <w:pPr>
              <w:spacing w:line="276" w:lineRule="auto"/>
              <w:jc w:val="center"/>
              <w:rPr>
                <w:rFonts w:hint="default" w:ascii="Times New Roman" w:hAnsi="Times New Roman" w:cs="Times New Roman"/>
                <w:szCs w:val="21"/>
              </w:rPr>
            </w:pPr>
            <w:r>
              <w:rPr>
                <w:rFonts w:hint="default" w:ascii="Times New Roman" w:hAnsi="Times New Roman" w:cs="Times New Roman"/>
                <w:szCs w:val="21"/>
              </w:rPr>
              <w:t>监测项目</w:t>
            </w:r>
          </w:p>
        </w:tc>
        <w:tc>
          <w:tcPr>
            <w:tcW w:w="1991" w:type="dxa"/>
            <w:vAlign w:val="center"/>
          </w:tcPr>
          <w:p>
            <w:pPr>
              <w:spacing w:line="276" w:lineRule="auto"/>
              <w:jc w:val="center"/>
              <w:rPr>
                <w:rFonts w:hint="default" w:ascii="Times New Roman" w:hAnsi="Times New Roman" w:cs="Times New Roman"/>
                <w:szCs w:val="21"/>
              </w:rPr>
            </w:pPr>
            <w:r>
              <w:rPr>
                <w:rFonts w:hint="default" w:ascii="Times New Roman" w:hAnsi="Times New Roman" w:cs="Times New Roman"/>
                <w:szCs w:val="21"/>
              </w:rPr>
              <w:t>分析方法</w:t>
            </w:r>
          </w:p>
        </w:tc>
        <w:tc>
          <w:tcPr>
            <w:tcW w:w="5839" w:type="dxa"/>
            <w:vAlign w:val="center"/>
          </w:tcPr>
          <w:p>
            <w:pPr>
              <w:spacing w:line="276" w:lineRule="auto"/>
              <w:jc w:val="center"/>
              <w:rPr>
                <w:rFonts w:hint="default" w:ascii="Times New Roman" w:hAnsi="Times New Roman" w:cs="Times New Roman"/>
                <w:szCs w:val="21"/>
              </w:rPr>
            </w:pPr>
            <w:r>
              <w:rPr>
                <w:rFonts w:hint="default" w:ascii="Times New Roman" w:hAnsi="Times New Roman" w:cs="Times New Roman"/>
                <w:szCs w:val="21"/>
              </w:rPr>
              <w:t>方法标准号及来源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7" w:hRule="atLeast"/>
          <w:jc w:val="center"/>
        </w:trPr>
        <w:tc>
          <w:tcPr>
            <w:tcW w:w="545" w:type="dxa"/>
            <w:vMerge w:val="restart"/>
            <w:vAlign w:val="center"/>
          </w:tcPr>
          <w:p>
            <w:pPr>
              <w:spacing w:line="276" w:lineRule="auto"/>
              <w:jc w:val="center"/>
              <w:rPr>
                <w:rFonts w:hint="default" w:ascii="Times New Roman" w:hAnsi="Times New Roman" w:cs="Times New Roman"/>
                <w:szCs w:val="21"/>
              </w:rPr>
            </w:pPr>
            <w:r>
              <w:rPr>
                <w:rFonts w:hint="default" w:ascii="Times New Roman" w:hAnsi="Times New Roman" w:cs="Times New Roman"/>
                <w:szCs w:val="21"/>
              </w:rPr>
              <w:t>废水</w:t>
            </w:r>
          </w:p>
        </w:tc>
        <w:tc>
          <w:tcPr>
            <w:tcW w:w="1365" w:type="dxa"/>
            <w:vAlign w:val="center"/>
          </w:tcPr>
          <w:p>
            <w:pPr>
              <w:suppressAutoHyphens/>
              <w:spacing w:line="276" w:lineRule="auto"/>
              <w:jc w:val="center"/>
              <w:rPr>
                <w:rFonts w:hint="default" w:ascii="Times New Roman" w:hAnsi="Times New Roman" w:cs="Times New Roman"/>
                <w:szCs w:val="21"/>
              </w:rPr>
            </w:pPr>
            <w:r>
              <w:rPr>
                <w:rFonts w:hint="default" w:ascii="Times New Roman" w:hAnsi="Times New Roman" w:cs="Times New Roman"/>
                <w:snapToGrid w:val="0"/>
                <w:szCs w:val="21"/>
              </w:rPr>
              <w:t>pH值</w:t>
            </w:r>
          </w:p>
        </w:tc>
        <w:tc>
          <w:tcPr>
            <w:tcW w:w="1991" w:type="dxa"/>
            <w:vAlign w:val="center"/>
          </w:tcPr>
          <w:p>
            <w:pPr>
              <w:spacing w:line="276" w:lineRule="auto"/>
              <w:jc w:val="center"/>
              <w:rPr>
                <w:rFonts w:hint="default" w:ascii="Times New Roman" w:hAnsi="Times New Roman" w:cs="Times New Roman"/>
                <w:snapToGrid w:val="0"/>
                <w:szCs w:val="21"/>
              </w:rPr>
            </w:pPr>
            <w:r>
              <w:rPr>
                <w:rFonts w:hint="default" w:ascii="Times New Roman" w:hAnsi="Times New Roman" w:cs="Times New Roman"/>
                <w:snapToGrid w:val="0"/>
                <w:szCs w:val="21"/>
              </w:rPr>
              <w:t>玻璃电极法</w:t>
            </w:r>
          </w:p>
        </w:tc>
        <w:tc>
          <w:tcPr>
            <w:tcW w:w="5839" w:type="dxa"/>
            <w:vAlign w:val="center"/>
          </w:tcPr>
          <w:p>
            <w:pPr>
              <w:suppressAutoHyphens/>
              <w:spacing w:line="276" w:lineRule="auto"/>
              <w:jc w:val="center"/>
              <w:rPr>
                <w:rFonts w:hint="default" w:ascii="Times New Roman" w:hAnsi="Times New Roman" w:cs="Times New Roman"/>
                <w:snapToGrid w:val="0"/>
                <w:szCs w:val="21"/>
              </w:rPr>
            </w:pPr>
            <w:r>
              <w:rPr>
                <w:rFonts w:hint="default" w:ascii="Times New Roman" w:hAnsi="Times New Roman" w:cs="Times New Roman"/>
                <w:snapToGrid w:val="0"/>
                <w:szCs w:val="21"/>
              </w:rPr>
              <w:t>水质 pH值的测定 玻璃电极法GB/T 6920-1986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7" w:hRule="atLeast"/>
          <w:jc w:val="center"/>
        </w:trPr>
        <w:tc>
          <w:tcPr>
            <w:tcW w:w="545" w:type="dxa"/>
            <w:vMerge w:val="continue"/>
            <w:vAlign w:val="center"/>
          </w:tcPr>
          <w:p>
            <w:pPr>
              <w:spacing w:line="276" w:lineRule="auto"/>
              <w:jc w:val="center"/>
              <w:rPr>
                <w:rFonts w:hint="default" w:ascii="Times New Roman" w:hAnsi="Times New Roman" w:cs="Times New Roman"/>
                <w:szCs w:val="21"/>
              </w:rPr>
            </w:pPr>
          </w:p>
        </w:tc>
        <w:tc>
          <w:tcPr>
            <w:tcW w:w="1365" w:type="dxa"/>
            <w:vAlign w:val="center"/>
          </w:tcPr>
          <w:p>
            <w:pPr>
              <w:suppressAutoHyphens/>
              <w:spacing w:line="276" w:lineRule="auto"/>
              <w:jc w:val="center"/>
              <w:rPr>
                <w:rFonts w:hint="default" w:ascii="Times New Roman" w:hAnsi="Times New Roman" w:cs="Times New Roman"/>
                <w:szCs w:val="21"/>
              </w:rPr>
            </w:pPr>
            <w:r>
              <w:rPr>
                <w:rFonts w:hint="default" w:ascii="Times New Roman" w:hAnsi="Times New Roman" w:cs="Times New Roman"/>
                <w:snapToGrid w:val="0"/>
                <w:szCs w:val="21"/>
              </w:rPr>
              <w:t>氨氮</w:t>
            </w:r>
          </w:p>
        </w:tc>
        <w:tc>
          <w:tcPr>
            <w:tcW w:w="1991" w:type="dxa"/>
            <w:vAlign w:val="center"/>
          </w:tcPr>
          <w:p>
            <w:pPr>
              <w:spacing w:line="276" w:lineRule="auto"/>
              <w:jc w:val="center"/>
              <w:rPr>
                <w:rFonts w:hint="default" w:ascii="Times New Roman" w:hAnsi="Times New Roman" w:cs="Times New Roman"/>
                <w:snapToGrid w:val="0"/>
                <w:szCs w:val="21"/>
              </w:rPr>
            </w:pPr>
            <w:r>
              <w:rPr>
                <w:rFonts w:hint="default" w:ascii="Times New Roman" w:hAnsi="Times New Roman" w:cs="Times New Roman"/>
                <w:snapToGrid w:val="0"/>
                <w:szCs w:val="21"/>
              </w:rPr>
              <w:t>纳氏试剂分光光度法</w:t>
            </w:r>
          </w:p>
        </w:tc>
        <w:tc>
          <w:tcPr>
            <w:tcW w:w="5839" w:type="dxa"/>
            <w:vAlign w:val="center"/>
          </w:tcPr>
          <w:p>
            <w:pPr>
              <w:suppressAutoHyphens/>
              <w:spacing w:line="276" w:lineRule="auto"/>
              <w:jc w:val="center"/>
              <w:rPr>
                <w:rFonts w:hint="default" w:ascii="Times New Roman" w:hAnsi="Times New Roman" w:cs="Times New Roman"/>
                <w:snapToGrid w:val="0"/>
                <w:szCs w:val="21"/>
              </w:rPr>
            </w:pPr>
            <w:r>
              <w:rPr>
                <w:rFonts w:hint="default" w:ascii="Times New Roman" w:hAnsi="Times New Roman" w:cs="Times New Roman"/>
                <w:snapToGrid w:val="0"/>
                <w:szCs w:val="21"/>
              </w:rPr>
              <w:t>水质 氨氮的测定 纳氏试剂分光光度法HJ 535－2009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7" w:hRule="atLeast"/>
          <w:jc w:val="center"/>
        </w:trPr>
        <w:tc>
          <w:tcPr>
            <w:tcW w:w="545" w:type="dxa"/>
            <w:vMerge w:val="continue"/>
            <w:vAlign w:val="center"/>
          </w:tcPr>
          <w:p>
            <w:pPr>
              <w:spacing w:line="276" w:lineRule="auto"/>
              <w:jc w:val="center"/>
              <w:rPr>
                <w:rFonts w:hint="default" w:ascii="Times New Roman" w:hAnsi="Times New Roman" w:cs="Times New Roman"/>
                <w:szCs w:val="21"/>
              </w:rPr>
            </w:pPr>
          </w:p>
        </w:tc>
        <w:tc>
          <w:tcPr>
            <w:tcW w:w="1365" w:type="dxa"/>
            <w:vAlign w:val="center"/>
          </w:tcPr>
          <w:p>
            <w:pPr>
              <w:suppressAutoHyphens/>
              <w:spacing w:line="276" w:lineRule="auto"/>
              <w:jc w:val="center"/>
              <w:rPr>
                <w:rFonts w:hint="default" w:ascii="Times New Roman" w:hAnsi="Times New Roman" w:cs="Times New Roman"/>
                <w:szCs w:val="21"/>
              </w:rPr>
            </w:pPr>
            <w:r>
              <w:rPr>
                <w:rFonts w:hint="default" w:ascii="Times New Roman" w:hAnsi="Times New Roman" w:cs="Times New Roman"/>
                <w:snapToGrid w:val="0"/>
                <w:szCs w:val="21"/>
              </w:rPr>
              <w:t>悬浮物</w:t>
            </w:r>
          </w:p>
        </w:tc>
        <w:tc>
          <w:tcPr>
            <w:tcW w:w="1991" w:type="dxa"/>
            <w:vAlign w:val="center"/>
          </w:tcPr>
          <w:p>
            <w:pPr>
              <w:spacing w:line="276" w:lineRule="auto"/>
              <w:jc w:val="center"/>
              <w:rPr>
                <w:rFonts w:hint="default" w:ascii="Times New Roman" w:hAnsi="Times New Roman" w:cs="Times New Roman"/>
                <w:snapToGrid w:val="0"/>
                <w:szCs w:val="21"/>
              </w:rPr>
            </w:pPr>
            <w:r>
              <w:rPr>
                <w:rFonts w:hint="default" w:ascii="Times New Roman" w:hAnsi="Times New Roman" w:cs="Times New Roman"/>
                <w:snapToGrid w:val="0"/>
                <w:szCs w:val="21"/>
              </w:rPr>
              <w:t>重量法</w:t>
            </w:r>
          </w:p>
        </w:tc>
        <w:tc>
          <w:tcPr>
            <w:tcW w:w="5839" w:type="dxa"/>
            <w:vAlign w:val="center"/>
          </w:tcPr>
          <w:p>
            <w:pPr>
              <w:spacing w:line="276" w:lineRule="auto"/>
              <w:jc w:val="center"/>
              <w:rPr>
                <w:rFonts w:hint="default" w:ascii="Times New Roman" w:hAnsi="Times New Roman" w:cs="Times New Roman"/>
                <w:snapToGrid w:val="0"/>
                <w:szCs w:val="21"/>
              </w:rPr>
            </w:pPr>
            <w:r>
              <w:rPr>
                <w:rFonts w:hint="default" w:ascii="Times New Roman" w:hAnsi="Times New Roman" w:cs="Times New Roman"/>
                <w:snapToGrid w:val="0"/>
                <w:szCs w:val="21"/>
              </w:rPr>
              <w:t>水质 悬浮物的测定 重量法GB/T 11901 －1989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7" w:hRule="atLeast"/>
          <w:jc w:val="center"/>
        </w:trPr>
        <w:tc>
          <w:tcPr>
            <w:tcW w:w="545" w:type="dxa"/>
            <w:vMerge w:val="continue"/>
            <w:vAlign w:val="center"/>
          </w:tcPr>
          <w:p>
            <w:pPr>
              <w:spacing w:line="276" w:lineRule="auto"/>
              <w:jc w:val="center"/>
              <w:rPr>
                <w:rFonts w:hint="default" w:ascii="Times New Roman" w:hAnsi="Times New Roman" w:cs="Times New Roman"/>
                <w:szCs w:val="21"/>
              </w:rPr>
            </w:pPr>
          </w:p>
        </w:tc>
        <w:tc>
          <w:tcPr>
            <w:tcW w:w="1365" w:type="dxa"/>
            <w:vAlign w:val="center"/>
          </w:tcPr>
          <w:p>
            <w:pPr>
              <w:suppressAutoHyphens/>
              <w:spacing w:line="276" w:lineRule="auto"/>
              <w:jc w:val="center"/>
              <w:rPr>
                <w:rFonts w:hint="default" w:ascii="Times New Roman" w:hAnsi="Times New Roman" w:cs="Times New Roman"/>
                <w:snapToGrid w:val="0"/>
                <w:szCs w:val="21"/>
              </w:rPr>
            </w:pPr>
            <w:r>
              <w:rPr>
                <w:rFonts w:hint="default" w:ascii="Times New Roman" w:hAnsi="Times New Roman" w:cs="Times New Roman"/>
                <w:snapToGrid w:val="0"/>
                <w:szCs w:val="21"/>
              </w:rPr>
              <w:t>化学需氧量</w:t>
            </w:r>
          </w:p>
        </w:tc>
        <w:tc>
          <w:tcPr>
            <w:tcW w:w="1991" w:type="dxa"/>
            <w:vAlign w:val="center"/>
          </w:tcPr>
          <w:p>
            <w:pPr>
              <w:spacing w:line="276" w:lineRule="auto"/>
              <w:jc w:val="center"/>
              <w:rPr>
                <w:rFonts w:hint="default" w:ascii="Times New Roman" w:hAnsi="Times New Roman" w:cs="Times New Roman"/>
                <w:snapToGrid w:val="0"/>
                <w:szCs w:val="21"/>
              </w:rPr>
            </w:pPr>
            <w:r>
              <w:rPr>
                <w:rFonts w:hint="default" w:ascii="Times New Roman" w:hAnsi="Times New Roman" w:cs="Times New Roman"/>
                <w:snapToGrid w:val="0"/>
                <w:szCs w:val="21"/>
              </w:rPr>
              <w:t>重铬酸盐法</w:t>
            </w:r>
          </w:p>
        </w:tc>
        <w:tc>
          <w:tcPr>
            <w:tcW w:w="5839" w:type="dxa"/>
            <w:vAlign w:val="center"/>
          </w:tcPr>
          <w:p>
            <w:pPr>
              <w:spacing w:line="276" w:lineRule="auto"/>
              <w:jc w:val="center"/>
              <w:rPr>
                <w:rFonts w:hint="default" w:ascii="Times New Roman" w:hAnsi="Times New Roman" w:cs="Times New Roman"/>
                <w:snapToGrid w:val="0"/>
                <w:szCs w:val="21"/>
              </w:rPr>
            </w:pPr>
            <w:r>
              <w:rPr>
                <w:rFonts w:hint="default" w:ascii="Times New Roman" w:hAnsi="Times New Roman" w:cs="Times New Roman"/>
                <w:snapToGrid w:val="0"/>
                <w:szCs w:val="21"/>
              </w:rPr>
              <w:t>水质 化学需氧量的测定 重铬酸盐法HJ828-2017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7" w:hRule="atLeast"/>
          <w:jc w:val="center"/>
        </w:trPr>
        <w:tc>
          <w:tcPr>
            <w:tcW w:w="545" w:type="dxa"/>
            <w:vMerge w:val="continue"/>
            <w:vAlign w:val="center"/>
          </w:tcPr>
          <w:p>
            <w:pPr>
              <w:spacing w:line="276" w:lineRule="auto"/>
              <w:jc w:val="center"/>
              <w:rPr>
                <w:rFonts w:hint="default" w:ascii="Times New Roman" w:hAnsi="Times New Roman" w:cs="Times New Roman"/>
                <w:szCs w:val="21"/>
              </w:rPr>
            </w:pPr>
          </w:p>
        </w:tc>
        <w:tc>
          <w:tcPr>
            <w:tcW w:w="1365" w:type="dxa"/>
            <w:vAlign w:val="center"/>
          </w:tcPr>
          <w:p>
            <w:pPr>
              <w:suppressAutoHyphens/>
              <w:spacing w:line="276" w:lineRule="auto"/>
              <w:jc w:val="center"/>
              <w:rPr>
                <w:rFonts w:hint="eastAsia" w:ascii="Times New Roman" w:hAnsi="Times New Roman" w:eastAsia="宋体" w:cs="Times New Roman"/>
                <w:snapToGrid w:val="0"/>
                <w:szCs w:val="21"/>
                <w:lang w:eastAsia="zh-CN"/>
              </w:rPr>
            </w:pPr>
            <w:r>
              <w:rPr>
                <w:rFonts w:hint="eastAsia" w:cs="Times New Roman"/>
                <w:snapToGrid w:val="0"/>
                <w:szCs w:val="21"/>
                <w:lang w:eastAsia="zh-CN"/>
              </w:rPr>
              <w:t>动植物油</w:t>
            </w:r>
          </w:p>
        </w:tc>
        <w:tc>
          <w:tcPr>
            <w:tcW w:w="1991" w:type="dxa"/>
            <w:vAlign w:val="center"/>
          </w:tcPr>
          <w:p>
            <w:pPr>
              <w:spacing w:line="276" w:lineRule="auto"/>
              <w:jc w:val="center"/>
              <w:rPr>
                <w:rFonts w:hint="eastAsia" w:ascii="Times New Roman" w:hAnsi="Times New Roman" w:eastAsia="宋体" w:cs="Times New Roman"/>
                <w:snapToGrid w:val="0"/>
                <w:szCs w:val="21"/>
                <w:lang w:eastAsia="zh-CN"/>
              </w:rPr>
            </w:pPr>
            <w:r>
              <w:rPr>
                <w:rFonts w:hint="default" w:ascii="Times New Roman" w:hAnsi="Times New Roman" w:cs="Times New Roman"/>
                <w:snapToGrid w:val="0"/>
                <w:szCs w:val="21"/>
              </w:rPr>
              <w:t>红外分光光度</w:t>
            </w:r>
            <w:r>
              <w:rPr>
                <w:rFonts w:hint="eastAsia" w:ascii="Times New Roman" w:hAnsi="Times New Roman" w:cs="Times New Roman"/>
                <w:snapToGrid w:val="0"/>
                <w:szCs w:val="21"/>
                <w:lang w:eastAsia="zh-CN"/>
              </w:rPr>
              <w:t>法</w:t>
            </w:r>
          </w:p>
        </w:tc>
        <w:tc>
          <w:tcPr>
            <w:tcW w:w="5839" w:type="dxa"/>
            <w:vAlign w:val="center"/>
          </w:tcPr>
          <w:p>
            <w:pPr>
              <w:spacing w:line="276" w:lineRule="auto"/>
              <w:jc w:val="center"/>
              <w:rPr>
                <w:rFonts w:hint="default" w:ascii="Times New Roman" w:hAnsi="Times New Roman" w:cs="Times New Roman"/>
                <w:snapToGrid w:val="0"/>
                <w:szCs w:val="21"/>
              </w:rPr>
            </w:pPr>
            <w:r>
              <w:rPr>
                <w:rFonts w:hint="default" w:ascii="Times New Roman" w:hAnsi="Times New Roman" w:cs="Times New Roman"/>
                <w:snapToGrid w:val="0"/>
                <w:szCs w:val="21"/>
              </w:rPr>
              <w:t>水质 石油类和动植物油类的测定 红外分光光度HJ 637-2012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5" w:hRule="atLeast"/>
          <w:jc w:val="center"/>
        </w:trPr>
        <w:tc>
          <w:tcPr>
            <w:tcW w:w="545" w:type="dxa"/>
            <w:vAlign w:val="center"/>
          </w:tcPr>
          <w:p>
            <w:pPr>
              <w:spacing w:line="276" w:lineRule="auto"/>
              <w:jc w:val="center"/>
              <w:rPr>
                <w:rFonts w:hint="default" w:ascii="Times New Roman" w:hAnsi="Times New Roman" w:cs="Times New Roman"/>
                <w:szCs w:val="21"/>
              </w:rPr>
            </w:pPr>
            <w:r>
              <w:rPr>
                <w:rFonts w:hint="default" w:ascii="Times New Roman" w:hAnsi="Times New Roman" w:cs="Times New Roman"/>
                <w:szCs w:val="21"/>
              </w:rPr>
              <w:t>废气</w:t>
            </w:r>
          </w:p>
        </w:tc>
        <w:tc>
          <w:tcPr>
            <w:tcW w:w="1365" w:type="dxa"/>
            <w:vAlign w:val="center"/>
          </w:tcPr>
          <w:p>
            <w:pPr>
              <w:spacing w:line="276" w:lineRule="auto"/>
              <w:jc w:val="center"/>
              <w:rPr>
                <w:rFonts w:hint="default" w:ascii="Times New Roman" w:hAnsi="Times New Roman" w:cs="Times New Roman"/>
                <w:snapToGrid w:val="0"/>
                <w:szCs w:val="21"/>
                <w:lang w:eastAsia="zh-CN"/>
              </w:rPr>
            </w:pPr>
            <w:r>
              <w:rPr>
                <w:rFonts w:hint="default" w:ascii="Times New Roman" w:hAnsi="Times New Roman" w:cs="Times New Roman"/>
                <w:snapToGrid w:val="0"/>
                <w:szCs w:val="21"/>
              </w:rPr>
              <w:t>颗粒物</w:t>
            </w:r>
          </w:p>
        </w:tc>
        <w:tc>
          <w:tcPr>
            <w:tcW w:w="1991" w:type="dxa"/>
            <w:vAlign w:val="center"/>
          </w:tcPr>
          <w:p>
            <w:pPr>
              <w:spacing w:line="276" w:lineRule="auto"/>
              <w:jc w:val="center"/>
              <w:rPr>
                <w:rFonts w:hint="default" w:ascii="Times New Roman" w:hAnsi="Times New Roman" w:eastAsia="宋体" w:cs="Times New Roman"/>
                <w:snapToGrid w:val="0"/>
                <w:szCs w:val="21"/>
                <w:lang w:eastAsia="zh-CN"/>
              </w:rPr>
            </w:pPr>
            <w:r>
              <w:rPr>
                <w:rFonts w:hint="default" w:ascii="Times New Roman" w:hAnsi="Times New Roman" w:cs="Times New Roman"/>
                <w:snapToGrid w:val="0"/>
                <w:szCs w:val="21"/>
              </w:rPr>
              <w:t>重量法</w:t>
            </w:r>
          </w:p>
        </w:tc>
        <w:tc>
          <w:tcPr>
            <w:tcW w:w="5839" w:type="dxa"/>
            <w:vAlign w:val="center"/>
          </w:tcPr>
          <w:p>
            <w:pPr>
              <w:spacing w:line="276" w:lineRule="auto"/>
              <w:jc w:val="center"/>
              <w:rPr>
                <w:rFonts w:hint="default" w:ascii="Times New Roman" w:hAnsi="Times New Roman" w:cs="Times New Roman"/>
                <w:snapToGrid w:val="0"/>
                <w:szCs w:val="21"/>
              </w:rPr>
            </w:pPr>
            <w:r>
              <w:rPr>
                <w:rFonts w:hint="default" w:ascii="Times New Roman" w:hAnsi="Times New Roman" w:cs="Times New Roman"/>
                <w:snapToGrid w:val="0"/>
                <w:szCs w:val="21"/>
              </w:rPr>
              <w:t>环境空气总悬浮颗粒物的测定 重量法GB/T 15432-1995</w:t>
            </w:r>
          </w:p>
        </w:tc>
      </w:tr>
    </w:tbl>
    <w:p>
      <w:pPr>
        <w:pStyle w:val="2"/>
        <w:spacing w:line="360" w:lineRule="auto"/>
        <w:jc w:val="center"/>
        <w:rPr>
          <w:rFonts w:hint="default" w:ascii="Times New Roman" w:hAnsi="Times New Roman" w:cs="Times New Roman"/>
        </w:rPr>
      </w:pPr>
      <w:bookmarkStart w:id="42" w:name="_Toc31241"/>
      <w:bookmarkStart w:id="43" w:name="_Toc28484"/>
      <w:r>
        <w:rPr>
          <w:rFonts w:hint="default" w:ascii="Times New Roman" w:hAnsi="Times New Roman" w:cs="Times New Roman"/>
        </w:rPr>
        <w:br w:type="page"/>
      </w:r>
    </w:p>
    <w:p>
      <w:pPr>
        <w:pStyle w:val="2"/>
        <w:spacing w:line="360" w:lineRule="auto"/>
        <w:jc w:val="center"/>
        <w:rPr>
          <w:rFonts w:hint="default" w:ascii="Times New Roman" w:hAnsi="Times New Roman" w:cs="Times New Roman"/>
        </w:rPr>
      </w:pPr>
      <w:r>
        <w:rPr>
          <w:rFonts w:hint="default" w:ascii="Times New Roman" w:hAnsi="Times New Roman" w:cs="Times New Roman"/>
        </w:rPr>
        <w:t>第8章  环境管理检查</w:t>
      </w:r>
      <w:bookmarkEnd w:id="42"/>
      <w:bookmarkEnd w:id="43"/>
    </w:p>
    <w:p>
      <w:pPr>
        <w:pStyle w:val="3"/>
        <w:spacing w:line="360" w:lineRule="auto"/>
        <w:rPr>
          <w:rFonts w:hint="default" w:ascii="Times New Roman" w:hAnsi="Times New Roman" w:cs="Times New Roman"/>
        </w:rPr>
      </w:pPr>
      <w:bookmarkStart w:id="44" w:name="_Toc32034"/>
      <w:bookmarkStart w:id="45" w:name="_Toc3939"/>
      <w:r>
        <w:rPr>
          <w:rFonts w:hint="default" w:ascii="Times New Roman" w:hAnsi="Times New Roman" w:cs="Times New Roman"/>
        </w:rPr>
        <w:t>8.1项目环境管理执行基本情况</w:t>
      </w:r>
      <w:bookmarkEnd w:id="44"/>
      <w:bookmarkEnd w:id="45"/>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根据国家建设项目环境管理有关规定和浙江省环境保护厅的有关要求，杭州名井精密机械有限公司新建项目环境影响审批手续，执行了建设项目环境保护“三同时”的有关要求。</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color w:val="auto"/>
          <w:sz w:val="24"/>
          <w:szCs w:val="24"/>
        </w:rPr>
        <w:t>项目实际总投资</w:t>
      </w:r>
      <w:r>
        <w:rPr>
          <w:rFonts w:hint="eastAsia" w:cs="Times New Roman"/>
          <w:color w:val="auto"/>
          <w:sz w:val="24"/>
          <w:szCs w:val="24"/>
          <w:lang w:val="en-US" w:eastAsia="zh-CN"/>
        </w:rPr>
        <w:t>20</w:t>
      </w:r>
      <w:r>
        <w:rPr>
          <w:rFonts w:hint="default" w:ascii="Times New Roman" w:hAnsi="Times New Roman" w:cs="Times New Roman"/>
          <w:color w:val="auto"/>
          <w:sz w:val="24"/>
          <w:szCs w:val="24"/>
        </w:rPr>
        <w:t>万元，其中环保投资</w:t>
      </w:r>
      <w:r>
        <w:rPr>
          <w:rFonts w:hint="eastAsia" w:cs="Times New Roman"/>
          <w:color w:val="auto"/>
          <w:sz w:val="24"/>
          <w:szCs w:val="24"/>
          <w:lang w:val="en-US" w:eastAsia="zh-CN"/>
        </w:rPr>
        <w:t>3</w:t>
      </w:r>
      <w:r>
        <w:rPr>
          <w:rFonts w:hint="default" w:ascii="Times New Roman" w:hAnsi="Times New Roman" w:cs="Times New Roman"/>
          <w:color w:val="auto"/>
          <w:sz w:val="24"/>
          <w:szCs w:val="24"/>
        </w:rPr>
        <w:t>万元，占实际总投资的</w:t>
      </w:r>
      <w:r>
        <w:rPr>
          <w:rFonts w:hint="eastAsia" w:cs="Times New Roman"/>
          <w:color w:val="auto"/>
          <w:sz w:val="24"/>
          <w:szCs w:val="24"/>
          <w:lang w:val="en-US" w:eastAsia="zh-CN"/>
        </w:rPr>
        <w:t>15</w:t>
      </w:r>
      <w:r>
        <w:rPr>
          <w:rFonts w:hint="default" w:ascii="Times New Roman" w:hAnsi="Times New Roman" w:cs="Times New Roman"/>
          <w:color w:val="auto"/>
          <w:sz w:val="24"/>
          <w:szCs w:val="24"/>
        </w:rPr>
        <w:t>%，基本</w:t>
      </w:r>
      <w:r>
        <w:rPr>
          <w:rFonts w:hint="default" w:ascii="Times New Roman" w:hAnsi="Times New Roman" w:cs="Times New Roman"/>
          <w:sz w:val="24"/>
          <w:szCs w:val="24"/>
        </w:rPr>
        <w:t>完成已建项目相关环保设施和有关措施，环保设施在生产过程中运行稳定。</w:t>
      </w:r>
      <w:bookmarkStart w:id="46" w:name="_Toc32645"/>
    </w:p>
    <w:p>
      <w:pPr>
        <w:pStyle w:val="3"/>
        <w:spacing w:line="360" w:lineRule="auto"/>
        <w:rPr>
          <w:rFonts w:hint="default" w:ascii="Times New Roman" w:hAnsi="Times New Roman" w:cs="Times New Roman"/>
        </w:rPr>
      </w:pPr>
      <w:bookmarkStart w:id="47" w:name="_Toc14387"/>
      <w:r>
        <w:rPr>
          <w:rFonts w:hint="default" w:ascii="Times New Roman" w:hAnsi="Times New Roman" w:cs="Times New Roman"/>
        </w:rPr>
        <w:t>8.2环评批复落实情况</w:t>
      </w:r>
      <w:bookmarkEnd w:id="46"/>
      <w:bookmarkEnd w:id="47"/>
    </w:p>
    <w:p>
      <w:pPr>
        <w:spacing w:line="360" w:lineRule="auto"/>
        <w:ind w:firstLine="480" w:firstLineChars="200"/>
        <w:rPr>
          <w:rFonts w:hint="default" w:ascii="Times New Roman" w:hAnsi="Times New Roman" w:cs="Times New Roman"/>
          <w:b/>
          <w:szCs w:val="21"/>
        </w:rPr>
      </w:pPr>
      <w:r>
        <w:rPr>
          <w:rFonts w:hint="default" w:ascii="Times New Roman" w:hAnsi="Times New Roman" w:cs="Times New Roman"/>
          <w:sz w:val="24"/>
          <w:szCs w:val="24"/>
        </w:rPr>
        <w:t>环评批复要求的实际落实情况见表8-1。</w:t>
      </w:r>
    </w:p>
    <w:p>
      <w:pPr>
        <w:spacing w:line="360" w:lineRule="auto"/>
        <w:jc w:val="center"/>
        <w:rPr>
          <w:rFonts w:hint="default" w:ascii="Times New Roman" w:hAnsi="Times New Roman" w:cs="Times New Roman"/>
          <w:b/>
          <w:szCs w:val="21"/>
        </w:rPr>
      </w:pPr>
      <w:r>
        <w:rPr>
          <w:rFonts w:hint="default" w:ascii="Times New Roman" w:hAnsi="Times New Roman" w:cs="Times New Roman"/>
          <w:b/>
          <w:szCs w:val="21"/>
        </w:rPr>
        <w:t>表8-1环评批复要求的实际落实情况</w:t>
      </w:r>
    </w:p>
    <w:tbl>
      <w:tblPr>
        <w:tblStyle w:val="25"/>
        <w:tblW w:w="8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4122"/>
        <w:gridCol w:w="4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 w:hRule="atLeast"/>
        </w:trPr>
        <w:tc>
          <w:tcPr>
            <w:tcW w:w="640" w:type="dxa"/>
            <w:vAlign w:val="center"/>
          </w:tcPr>
          <w:p>
            <w:pPr>
              <w:spacing w:line="276" w:lineRule="auto"/>
              <w:jc w:val="center"/>
              <w:rPr>
                <w:rFonts w:hint="default" w:ascii="Times New Roman" w:hAnsi="Times New Roman" w:cs="Times New Roman"/>
                <w:szCs w:val="21"/>
              </w:rPr>
            </w:pPr>
            <w:r>
              <w:rPr>
                <w:rFonts w:hint="default" w:ascii="Times New Roman" w:hAnsi="Times New Roman" w:cs="Times New Roman"/>
                <w:szCs w:val="21"/>
              </w:rPr>
              <w:t>序号</w:t>
            </w:r>
          </w:p>
        </w:tc>
        <w:tc>
          <w:tcPr>
            <w:tcW w:w="4122" w:type="dxa"/>
            <w:vAlign w:val="center"/>
          </w:tcPr>
          <w:p>
            <w:pPr>
              <w:spacing w:line="276" w:lineRule="auto"/>
              <w:jc w:val="center"/>
              <w:rPr>
                <w:rFonts w:hint="default" w:ascii="Times New Roman" w:hAnsi="Times New Roman" w:cs="Times New Roman"/>
                <w:szCs w:val="21"/>
                <w:highlight w:val="yellow"/>
              </w:rPr>
            </w:pPr>
            <w:r>
              <w:rPr>
                <w:rFonts w:hint="default" w:ascii="Times New Roman" w:hAnsi="Times New Roman" w:cs="Times New Roman"/>
                <w:szCs w:val="21"/>
              </w:rPr>
              <w:t>环评批复要求</w:t>
            </w:r>
          </w:p>
        </w:tc>
        <w:tc>
          <w:tcPr>
            <w:tcW w:w="4123" w:type="dxa"/>
            <w:vAlign w:val="center"/>
          </w:tcPr>
          <w:p>
            <w:pPr>
              <w:spacing w:line="276" w:lineRule="auto"/>
              <w:jc w:val="center"/>
              <w:rPr>
                <w:rFonts w:hint="default" w:ascii="Times New Roman" w:hAnsi="Times New Roman" w:cs="Times New Roman"/>
                <w:szCs w:val="21"/>
                <w:highlight w:val="yellow"/>
              </w:rPr>
            </w:pPr>
            <w:r>
              <w:rPr>
                <w:rFonts w:hint="default" w:ascii="Times New Roman" w:hAnsi="Times New Roman" w:cs="Times New Roman"/>
                <w:szCs w:val="21"/>
              </w:rPr>
              <w:t>实际落实情况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2" w:hRule="atLeast"/>
        </w:trPr>
        <w:tc>
          <w:tcPr>
            <w:tcW w:w="640" w:type="dxa"/>
            <w:vAlign w:val="center"/>
          </w:tcPr>
          <w:p>
            <w:pPr>
              <w:spacing w:line="276"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4122" w:type="dxa"/>
            <w:vAlign w:val="center"/>
          </w:tcPr>
          <w:p>
            <w:pPr>
              <w:spacing w:line="276" w:lineRule="auto"/>
              <w:ind w:firstLine="420" w:firstLineChars="200"/>
              <w:rPr>
                <w:rFonts w:hint="default" w:ascii="Times New Roman" w:hAnsi="Times New Roman" w:cs="Times New Roman"/>
                <w:szCs w:val="21"/>
              </w:rPr>
            </w:pPr>
            <w:r>
              <w:rPr>
                <w:rFonts w:hint="default" w:ascii="Times New Roman" w:hAnsi="Times New Roman" w:cs="Times New Roman"/>
                <w:szCs w:val="21"/>
              </w:rPr>
              <w:t>项目建设地点：萧山区河上镇紫霞村。</w:t>
            </w:r>
          </w:p>
          <w:p>
            <w:pPr>
              <w:spacing w:line="276" w:lineRule="auto"/>
              <w:ind w:firstLine="420" w:firstLineChars="200"/>
              <w:rPr>
                <w:rFonts w:hint="default" w:ascii="Times New Roman" w:hAnsi="Times New Roman" w:cs="Times New Roman"/>
                <w:szCs w:val="21"/>
              </w:rPr>
            </w:pPr>
            <w:r>
              <w:rPr>
                <w:rFonts w:hint="default" w:ascii="Times New Roman" w:hAnsi="Times New Roman" w:cs="Times New Roman"/>
                <w:szCs w:val="21"/>
              </w:rPr>
              <w:t>项目建设规模：年产平面磨床50台、机械设备30台、五金机械配件10吨。</w:t>
            </w:r>
          </w:p>
          <w:p>
            <w:pPr>
              <w:spacing w:line="276" w:lineRule="auto"/>
              <w:ind w:firstLine="420" w:firstLineChars="200"/>
              <w:rPr>
                <w:rFonts w:hint="default" w:ascii="Times New Roman" w:hAnsi="Times New Roman" w:cs="Times New Roman"/>
                <w:szCs w:val="21"/>
              </w:rPr>
            </w:pPr>
            <w:r>
              <w:rPr>
                <w:rFonts w:hint="default" w:ascii="Times New Roman" w:hAnsi="Times New Roman" w:cs="Times New Roman"/>
                <w:szCs w:val="21"/>
              </w:rPr>
              <w:t>项目设备情况：主要设备为磨床</w:t>
            </w:r>
            <w:r>
              <w:rPr>
                <w:rFonts w:hint="eastAsia" w:cs="Times New Roman"/>
                <w:szCs w:val="21"/>
                <w:lang w:val="en-US" w:eastAsia="zh-CN"/>
              </w:rPr>
              <w:t>1</w:t>
            </w:r>
            <w:r>
              <w:rPr>
                <w:rFonts w:hint="eastAsia" w:ascii="Times New Roman" w:hAnsi="Times New Roman" w:cs="Times New Roman"/>
                <w:szCs w:val="21"/>
                <w:lang w:val="en-US" w:eastAsia="zh-CN"/>
              </w:rPr>
              <w:t>台、</w:t>
            </w:r>
            <w:r>
              <w:rPr>
                <w:szCs w:val="21"/>
              </w:rPr>
              <w:t>钻床</w:t>
            </w:r>
            <w:r>
              <w:rPr>
                <w:rFonts w:hint="eastAsia" w:ascii="Times New Roman" w:hAnsi="Times New Roman" w:cs="Times New Roman"/>
                <w:lang w:val="en-US" w:eastAsia="zh-CN"/>
              </w:rPr>
              <w:t>1</w:t>
            </w:r>
            <w:r>
              <w:rPr>
                <w:rFonts w:hint="eastAsia" w:ascii="Times New Roman" w:hAnsi="Times New Roman" w:cs="Times New Roman"/>
                <w:szCs w:val="21"/>
                <w:lang w:val="en-US" w:eastAsia="zh-CN"/>
              </w:rPr>
              <w:t>台、普通车床</w:t>
            </w:r>
            <w:r>
              <w:rPr>
                <w:rFonts w:hint="eastAsia" w:ascii="Times New Roman" w:hAnsi="Times New Roman" w:cs="Times New Roman"/>
                <w:lang w:val="en-US" w:eastAsia="zh-CN"/>
              </w:rPr>
              <w:t>1</w:t>
            </w:r>
            <w:r>
              <w:rPr>
                <w:rFonts w:hint="eastAsia" w:ascii="Times New Roman" w:hAnsi="Times New Roman" w:cs="Times New Roman"/>
                <w:szCs w:val="21"/>
                <w:lang w:val="en-US" w:eastAsia="zh-CN"/>
              </w:rPr>
              <w:t>台</w:t>
            </w:r>
            <w:r>
              <w:rPr>
                <w:rFonts w:hint="default" w:ascii="Times New Roman" w:hAnsi="Times New Roman" w:cs="Times New Roman"/>
                <w:szCs w:val="21"/>
              </w:rPr>
              <w:t>。</w:t>
            </w:r>
          </w:p>
        </w:tc>
        <w:tc>
          <w:tcPr>
            <w:tcW w:w="4123" w:type="dxa"/>
            <w:vAlign w:val="center"/>
          </w:tcPr>
          <w:p>
            <w:pPr>
              <w:spacing w:line="276" w:lineRule="auto"/>
              <w:ind w:firstLine="420" w:firstLineChars="200"/>
              <w:rPr>
                <w:rFonts w:hint="default" w:ascii="Times New Roman" w:hAnsi="Times New Roman" w:cs="Times New Roman"/>
                <w:szCs w:val="21"/>
              </w:rPr>
            </w:pPr>
            <w:r>
              <w:rPr>
                <w:rFonts w:hint="default" w:ascii="Times New Roman" w:hAnsi="Times New Roman" w:cs="Times New Roman"/>
                <w:szCs w:val="21"/>
              </w:rPr>
              <w:t>已落实。</w:t>
            </w:r>
          </w:p>
          <w:p>
            <w:pPr>
              <w:spacing w:line="276" w:lineRule="auto"/>
              <w:ind w:firstLine="420" w:firstLineChars="200"/>
              <w:rPr>
                <w:rFonts w:hint="default" w:ascii="Times New Roman" w:hAnsi="Times New Roman" w:cs="Times New Roman"/>
                <w:szCs w:val="21"/>
              </w:rPr>
            </w:pPr>
            <w:r>
              <w:rPr>
                <w:rFonts w:hint="default" w:ascii="Times New Roman" w:hAnsi="Times New Roman" w:cs="Times New Roman"/>
                <w:szCs w:val="21"/>
              </w:rPr>
              <w:t>项目建</w:t>
            </w:r>
            <w:r>
              <w:rPr>
                <w:rFonts w:hint="default" w:ascii="Times New Roman" w:hAnsi="Times New Roman" w:cs="Times New Roman"/>
                <w:color w:val="auto"/>
                <w:szCs w:val="21"/>
              </w:rPr>
              <w:t>设地与环评相符。</w:t>
            </w:r>
            <w:r>
              <w:rPr>
                <w:rFonts w:hint="default" w:ascii="Times New Roman" w:hAnsi="Times New Roman" w:cs="Times New Roman"/>
                <w:color w:val="auto"/>
                <w:szCs w:val="21"/>
                <w:lang w:eastAsia="zh-CN"/>
              </w:rPr>
              <w:t>实际生产规模为年产平面磨床50台、机械设备30台、五金机械配件10吨。</w:t>
            </w:r>
            <w:r>
              <w:rPr>
                <w:rFonts w:hint="default" w:ascii="Times New Roman" w:hAnsi="Times New Roman" w:cs="Times New Roman"/>
                <w:color w:val="auto"/>
                <w:szCs w:val="21"/>
              </w:rPr>
              <w:t>实际</w:t>
            </w:r>
            <w:r>
              <w:rPr>
                <w:rFonts w:hint="default" w:ascii="Times New Roman" w:hAnsi="Times New Roman" w:cs="Times New Roman"/>
                <w:szCs w:val="21"/>
              </w:rPr>
              <w:t>生产设备见表3-1。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6" w:hRule="atLeast"/>
        </w:trPr>
        <w:tc>
          <w:tcPr>
            <w:tcW w:w="640" w:type="dxa"/>
            <w:vAlign w:val="center"/>
          </w:tcPr>
          <w:p>
            <w:pPr>
              <w:spacing w:line="276"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4122" w:type="dxa"/>
            <w:vAlign w:val="center"/>
          </w:tcPr>
          <w:p>
            <w:pPr>
              <w:spacing w:line="276" w:lineRule="auto"/>
              <w:ind w:firstLine="420" w:firstLineChars="200"/>
              <w:rPr>
                <w:rFonts w:hint="default" w:ascii="Times New Roman" w:hAnsi="Times New Roman" w:cs="Times New Roman"/>
                <w:szCs w:val="21"/>
              </w:rPr>
            </w:pPr>
            <w:r>
              <w:rPr>
                <w:rFonts w:hint="default" w:ascii="Times New Roman" w:hAnsi="Times New Roman" w:cs="Times New Roman"/>
                <w:szCs w:val="21"/>
                <w:lang w:val="en-US" w:eastAsia="zh-CN"/>
              </w:rPr>
              <w:t>实行雨污分流、清污分流，生活污水必须经处理达到《污水综合排放标准》（GB8978-1996）一级标准后方可排放；待具备纳管条件后则预处理达到《污水综合排放标准》（GB8978-1996）三级标准后纳入城市污水管网。</w:t>
            </w:r>
          </w:p>
        </w:tc>
        <w:tc>
          <w:tcPr>
            <w:tcW w:w="4123" w:type="dxa"/>
            <w:vAlign w:val="center"/>
          </w:tcPr>
          <w:p>
            <w:pPr>
              <w:spacing w:line="276" w:lineRule="auto"/>
              <w:ind w:firstLine="420" w:firstLineChars="200"/>
              <w:rPr>
                <w:rFonts w:hint="default" w:ascii="Times New Roman" w:hAnsi="Times New Roman" w:cs="Times New Roman"/>
                <w:szCs w:val="21"/>
              </w:rPr>
            </w:pPr>
            <w:r>
              <w:rPr>
                <w:rFonts w:hint="default" w:ascii="Times New Roman" w:hAnsi="Times New Roman" w:cs="Times New Roman"/>
                <w:szCs w:val="21"/>
              </w:rPr>
              <w:t>已落实。</w:t>
            </w:r>
          </w:p>
          <w:p>
            <w:pPr>
              <w:spacing w:line="276" w:lineRule="auto"/>
              <w:ind w:firstLine="420" w:firstLineChars="200"/>
              <w:rPr>
                <w:rFonts w:hint="default" w:ascii="Times New Roman" w:hAnsi="Times New Roman" w:cs="Times New Roman"/>
                <w:szCs w:val="21"/>
                <w:lang w:eastAsia="zh-CN"/>
              </w:rPr>
            </w:pPr>
            <w:r>
              <w:rPr>
                <w:rFonts w:hint="default" w:ascii="Times New Roman" w:hAnsi="Times New Roman" w:cs="Times New Roman"/>
                <w:szCs w:val="21"/>
                <w:lang w:eastAsia="zh-CN"/>
              </w:rPr>
              <w:t>本项目废水主要为生活污水。</w:t>
            </w:r>
          </w:p>
          <w:p>
            <w:pPr>
              <w:spacing w:line="276" w:lineRule="auto"/>
              <w:ind w:firstLine="420" w:firstLineChars="200"/>
              <w:rPr>
                <w:rFonts w:hint="default" w:ascii="Times New Roman" w:hAnsi="Times New Roman" w:cs="Times New Roman"/>
                <w:szCs w:val="21"/>
              </w:rPr>
            </w:pPr>
            <w:r>
              <w:rPr>
                <w:rFonts w:hint="default" w:ascii="Times New Roman" w:hAnsi="Times New Roman" w:cs="Times New Roman"/>
                <w:szCs w:val="21"/>
                <w:lang w:eastAsia="zh-CN"/>
              </w:rPr>
              <w:t>生活污水</w:t>
            </w:r>
            <w:r>
              <w:rPr>
                <w:rFonts w:hint="default" w:ascii="Times New Roman" w:hAnsi="Times New Roman" w:cs="Times New Roman"/>
                <w:szCs w:val="21"/>
              </w:rPr>
              <w:t>经化粪池预处理后，达到《污水综合排放标准》（GB8978-1996）中的</w:t>
            </w:r>
            <w:r>
              <w:rPr>
                <w:rFonts w:hint="default" w:ascii="Times New Roman" w:hAnsi="Times New Roman" w:cs="Times New Roman"/>
                <w:szCs w:val="21"/>
                <w:lang w:eastAsia="zh-CN"/>
              </w:rPr>
              <w:t>三</w:t>
            </w:r>
            <w:r>
              <w:rPr>
                <w:rFonts w:hint="default" w:ascii="Times New Roman" w:hAnsi="Times New Roman" w:cs="Times New Roman"/>
                <w:szCs w:val="21"/>
              </w:rPr>
              <w:t>级排放标准后</w:t>
            </w:r>
            <w:r>
              <w:rPr>
                <w:rFonts w:hint="default" w:ascii="Times New Roman" w:hAnsi="Times New Roman" w:cs="Times New Roman"/>
                <w:szCs w:val="21"/>
                <w:lang w:eastAsia="zh-CN"/>
              </w:rPr>
              <w:t>纳管至</w:t>
            </w:r>
            <w:r>
              <w:rPr>
                <w:rFonts w:hint="default" w:ascii="Times New Roman" w:hAnsi="Times New Roman" w:cs="Times New Roman"/>
                <w:szCs w:val="21"/>
              </w:rPr>
              <w:t>污水处理厂。</w:t>
            </w:r>
          </w:p>
          <w:p>
            <w:pPr>
              <w:spacing w:line="276" w:lineRule="auto"/>
              <w:ind w:firstLine="420" w:firstLineChars="200"/>
              <w:rPr>
                <w:rFonts w:hint="default" w:ascii="Times New Roman" w:hAnsi="Times New Roman" w:cs="Times New Roman"/>
                <w:szCs w:val="21"/>
              </w:rPr>
            </w:pPr>
            <w:r>
              <w:rPr>
                <w:rFonts w:hint="default" w:ascii="Times New Roman" w:hAnsi="Times New Roman" w:cs="Times New Roman"/>
                <w:szCs w:val="21"/>
              </w:rPr>
              <w:t>监测日，</w:t>
            </w:r>
            <w:r>
              <w:rPr>
                <w:rFonts w:hint="default" w:ascii="Times New Roman" w:hAnsi="Times New Roman" w:cs="Times New Roman"/>
                <w:szCs w:val="21"/>
                <w:lang w:val="en-US" w:eastAsia="zh-CN"/>
              </w:rPr>
              <w:t>废水总排口中pH、悬浮物、化学需氧量、动植物油均《污水综合排放标准》（GB 8978-1996）中的三级排放标准，其中氨氮符合《工业企业废水氮、磷污染物间接排放限值》（DB33/887-2013）中的限值要求。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1" w:hRule="atLeast"/>
        </w:trPr>
        <w:tc>
          <w:tcPr>
            <w:tcW w:w="640" w:type="dxa"/>
            <w:vAlign w:val="center"/>
          </w:tcPr>
          <w:p>
            <w:pPr>
              <w:spacing w:line="276"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4122" w:type="dxa"/>
            <w:vAlign w:val="center"/>
          </w:tcPr>
          <w:p>
            <w:pPr>
              <w:spacing w:line="276" w:lineRule="auto"/>
              <w:ind w:firstLine="420" w:firstLineChars="200"/>
              <w:rPr>
                <w:rFonts w:hint="default" w:ascii="Times New Roman" w:hAnsi="Times New Roman" w:cs="Times New Roman"/>
                <w:szCs w:val="21"/>
              </w:rPr>
            </w:pPr>
            <w:r>
              <w:rPr>
                <w:rFonts w:hint="default" w:ascii="Times New Roman" w:hAnsi="Times New Roman" w:cs="Times New Roman"/>
                <w:szCs w:val="21"/>
                <w:lang w:val="en-US" w:eastAsia="zh-CN"/>
              </w:rPr>
              <w:t>工艺粉尘须配套收集处理设施，经治理达到《大气污染物综合排放标准》（GB16297-1996）中二级标准后排放。</w:t>
            </w:r>
          </w:p>
        </w:tc>
        <w:tc>
          <w:tcPr>
            <w:tcW w:w="4123" w:type="dxa"/>
            <w:vAlign w:val="center"/>
          </w:tcPr>
          <w:p>
            <w:pPr>
              <w:spacing w:line="276" w:lineRule="auto"/>
              <w:ind w:firstLine="420" w:firstLineChars="200"/>
              <w:rPr>
                <w:rFonts w:hint="default" w:ascii="Times New Roman" w:hAnsi="Times New Roman" w:cs="Times New Roman"/>
                <w:szCs w:val="21"/>
              </w:rPr>
            </w:pPr>
            <w:r>
              <w:rPr>
                <w:rFonts w:hint="default" w:ascii="Times New Roman" w:hAnsi="Times New Roman" w:cs="Times New Roman"/>
                <w:szCs w:val="21"/>
              </w:rPr>
              <w:t>已落实。</w:t>
            </w:r>
          </w:p>
          <w:p>
            <w:pPr>
              <w:spacing w:line="276" w:lineRule="auto"/>
              <w:ind w:firstLine="420" w:firstLineChars="200"/>
              <w:rPr>
                <w:rFonts w:hint="default" w:ascii="Times New Roman" w:hAnsi="Times New Roman" w:cs="Times New Roman"/>
                <w:szCs w:val="21"/>
                <w:lang w:eastAsia="zh-CN"/>
              </w:rPr>
            </w:pPr>
            <w:r>
              <w:rPr>
                <w:rFonts w:hint="default" w:ascii="Times New Roman" w:hAnsi="Times New Roman" w:cs="Times New Roman"/>
                <w:szCs w:val="21"/>
                <w:lang w:eastAsia="zh-CN"/>
              </w:rPr>
              <w:t>项目粉尘沉降在设备周围，企业及时清扫。</w:t>
            </w:r>
          </w:p>
          <w:p>
            <w:pPr>
              <w:spacing w:line="276" w:lineRule="auto"/>
              <w:ind w:firstLine="420" w:firstLineChars="200"/>
              <w:rPr>
                <w:rFonts w:hint="default" w:ascii="Times New Roman" w:hAnsi="Times New Roman" w:cs="Times New Roman"/>
                <w:szCs w:val="21"/>
                <w:lang w:eastAsia="zh-CN"/>
              </w:rPr>
            </w:pPr>
            <w:r>
              <w:rPr>
                <w:rFonts w:hint="default" w:ascii="Times New Roman" w:hAnsi="Times New Roman" w:cs="Times New Roman"/>
                <w:szCs w:val="21"/>
              </w:rPr>
              <w:t>监测日，</w:t>
            </w:r>
            <w:r>
              <w:rPr>
                <w:rFonts w:hint="default" w:ascii="Times New Roman" w:hAnsi="Times New Roman" w:cs="Times New Roman"/>
                <w:szCs w:val="21"/>
                <w:lang w:val="en-US" w:eastAsia="zh-CN"/>
              </w:rPr>
              <w:t>厂界西北无组织排放的颗粒物最高点浓度值符合《大气污染物综合排放标准》（GB 16297-1996）中的限值要求。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trPr>
        <w:tc>
          <w:tcPr>
            <w:tcW w:w="640" w:type="dxa"/>
            <w:vAlign w:val="center"/>
          </w:tcPr>
          <w:p>
            <w:pPr>
              <w:spacing w:line="276"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4122" w:type="dxa"/>
            <w:vAlign w:val="center"/>
          </w:tcPr>
          <w:p>
            <w:pPr>
              <w:spacing w:line="276" w:lineRule="auto"/>
              <w:ind w:firstLine="420" w:firstLineChars="200"/>
              <w:rPr>
                <w:rFonts w:hint="default" w:ascii="Times New Roman" w:hAnsi="Times New Roman" w:cs="Times New Roman"/>
                <w:szCs w:val="21"/>
              </w:rPr>
            </w:pPr>
            <w:r>
              <w:rPr>
                <w:rFonts w:hint="default" w:ascii="Times New Roman" w:hAnsi="Times New Roman" w:cs="Times New Roman"/>
                <w:szCs w:val="21"/>
                <w:lang w:val="en-US" w:eastAsia="zh-CN"/>
              </w:rPr>
              <w:t>厂内高噪声设备必须合理布局，远离敏感点。采取隔声降噪减振措施，确保厂界噪声、振动达标。未经许可，夜间禁止作业。</w:t>
            </w:r>
          </w:p>
        </w:tc>
        <w:tc>
          <w:tcPr>
            <w:tcW w:w="4123" w:type="dxa"/>
            <w:vAlign w:val="center"/>
          </w:tcPr>
          <w:p>
            <w:pPr>
              <w:spacing w:line="276" w:lineRule="auto"/>
              <w:ind w:firstLine="420" w:firstLineChars="200"/>
              <w:jc w:val="left"/>
              <w:rPr>
                <w:rFonts w:hint="default" w:ascii="Times New Roman" w:hAnsi="Times New Roman" w:cs="Times New Roman"/>
                <w:szCs w:val="21"/>
              </w:rPr>
            </w:pPr>
            <w:r>
              <w:rPr>
                <w:rFonts w:hint="default" w:ascii="Times New Roman" w:hAnsi="Times New Roman" w:cs="Times New Roman"/>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6" w:hRule="atLeast"/>
        </w:trPr>
        <w:tc>
          <w:tcPr>
            <w:tcW w:w="640" w:type="dxa"/>
            <w:vAlign w:val="center"/>
          </w:tcPr>
          <w:p>
            <w:pPr>
              <w:spacing w:line="276" w:lineRule="auto"/>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5</w:t>
            </w:r>
          </w:p>
        </w:tc>
        <w:tc>
          <w:tcPr>
            <w:tcW w:w="4122" w:type="dxa"/>
            <w:vAlign w:val="center"/>
          </w:tcPr>
          <w:p>
            <w:pPr>
              <w:spacing w:line="276" w:lineRule="auto"/>
              <w:ind w:firstLine="420" w:firstLineChars="200"/>
              <w:rPr>
                <w:rFonts w:hint="default" w:ascii="Times New Roman" w:hAnsi="Times New Roman" w:cs="Times New Roman"/>
                <w:szCs w:val="21"/>
              </w:rPr>
            </w:pPr>
            <w:r>
              <w:rPr>
                <w:rFonts w:hint="default" w:ascii="Times New Roman" w:hAnsi="Times New Roman" w:cs="Times New Roman"/>
                <w:szCs w:val="21"/>
                <w:lang w:val="en-US" w:eastAsia="zh-CN"/>
              </w:rPr>
              <w:t>固体废弃物必须分类妥善处置，禁止焚烧、丢弃，不得产生二次污染，危险废物（废切削液、废机油）必须委托有资质单位进行无害化处理。</w:t>
            </w:r>
          </w:p>
        </w:tc>
        <w:tc>
          <w:tcPr>
            <w:tcW w:w="4123" w:type="dxa"/>
            <w:vAlign w:val="center"/>
          </w:tcPr>
          <w:p>
            <w:pPr>
              <w:spacing w:line="276" w:lineRule="auto"/>
              <w:ind w:firstLine="420" w:firstLineChars="200"/>
              <w:rPr>
                <w:rFonts w:hint="default" w:ascii="Times New Roman" w:hAnsi="Times New Roman" w:cs="Times New Roman"/>
                <w:szCs w:val="21"/>
              </w:rPr>
            </w:pPr>
            <w:r>
              <w:rPr>
                <w:rFonts w:hint="default" w:ascii="Times New Roman" w:hAnsi="Times New Roman" w:cs="Times New Roman"/>
                <w:szCs w:val="21"/>
              </w:rPr>
              <w:t>已落实。</w:t>
            </w:r>
          </w:p>
          <w:p>
            <w:pPr>
              <w:spacing w:line="276" w:lineRule="auto"/>
              <w:ind w:firstLine="420" w:firstLineChars="200"/>
              <w:rPr>
                <w:rFonts w:hint="default" w:ascii="Times New Roman" w:hAnsi="Times New Roman" w:cs="Times New Roman"/>
                <w:szCs w:val="21"/>
              </w:rPr>
            </w:pPr>
            <w:r>
              <w:rPr>
                <w:rFonts w:hint="default" w:ascii="Times New Roman" w:hAnsi="Times New Roman" w:cs="Times New Roman"/>
                <w:szCs w:val="21"/>
                <w:lang w:eastAsia="zh-CN"/>
              </w:rPr>
              <w:t>本项目投产后，金属边角料由物资回收公司回收利用；生活垃圾由环卫部门统一清运处理；废机油、废切削液委托</w:t>
            </w:r>
            <w:r>
              <w:rPr>
                <w:rFonts w:hint="eastAsia" w:cs="Times New Roman"/>
                <w:szCs w:val="21"/>
                <w:lang w:eastAsia="zh-CN"/>
              </w:rPr>
              <w:t>杭州立佳环境服务有限公司</w:t>
            </w:r>
            <w:r>
              <w:rPr>
                <w:rFonts w:hint="default" w:ascii="Times New Roman" w:hAnsi="Times New Roman" w:cs="Times New Roman"/>
                <w:szCs w:val="21"/>
                <w:lang w:eastAsia="zh-CN"/>
              </w:rPr>
              <w:t>定期清运处理。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6" w:hRule="atLeast"/>
        </w:trPr>
        <w:tc>
          <w:tcPr>
            <w:tcW w:w="640" w:type="dxa"/>
            <w:vAlign w:val="center"/>
          </w:tcPr>
          <w:p>
            <w:pPr>
              <w:spacing w:line="276" w:lineRule="auto"/>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6</w:t>
            </w:r>
          </w:p>
        </w:tc>
        <w:tc>
          <w:tcPr>
            <w:tcW w:w="4122" w:type="dxa"/>
            <w:vAlign w:val="center"/>
          </w:tcPr>
          <w:p>
            <w:pPr>
              <w:spacing w:line="276" w:lineRule="auto"/>
              <w:ind w:firstLine="420" w:firstLineChars="200"/>
              <w:rPr>
                <w:rFonts w:hint="eastAsia" w:ascii="Times New Roman" w:hAnsi="Times New Roman" w:eastAsia="宋体" w:cs="Times New Roman"/>
                <w:color w:val="0000FF"/>
                <w:szCs w:val="21"/>
                <w:lang w:eastAsia="zh-CN"/>
              </w:rPr>
            </w:pPr>
            <w:r>
              <w:rPr>
                <w:rFonts w:hint="default" w:ascii="Times New Roman" w:hAnsi="Times New Roman" w:cs="Times New Roman"/>
                <w:szCs w:val="21"/>
              </w:rPr>
              <w:t>严格落实污染物排放总量控制措施，使污染物排放总量控制在环评确定的指标内，即全厂主要污染物</w:t>
            </w:r>
            <w:r>
              <w:rPr>
                <w:rFonts w:hint="default" w:ascii="Times New Roman" w:hAnsi="Times New Roman" w:cs="Times New Roman"/>
                <w:szCs w:val="21"/>
                <w:lang w:val="en-US" w:eastAsia="zh-CN"/>
              </w:rPr>
              <w:t>CODcr</w:t>
            </w:r>
            <w:r>
              <w:rPr>
                <w:rFonts w:hint="default" w:ascii="Times New Roman" w:hAnsi="Times New Roman" w:cs="Times New Roman"/>
                <w:szCs w:val="21"/>
              </w:rPr>
              <w:t>控制在</w:t>
            </w:r>
            <w:r>
              <w:rPr>
                <w:rFonts w:hint="eastAsia" w:ascii="Times New Roman" w:hAnsi="Times New Roman" w:cs="Times New Roman"/>
                <w:szCs w:val="21"/>
                <w:lang w:val="en-US" w:eastAsia="zh-CN"/>
              </w:rPr>
              <w:t>0.0072</w:t>
            </w:r>
            <w:r>
              <w:rPr>
                <w:rFonts w:hint="default" w:ascii="Times New Roman" w:hAnsi="Times New Roman" w:cs="Times New Roman"/>
                <w:szCs w:val="21"/>
              </w:rPr>
              <w:t>t/a</w:t>
            </w:r>
            <w:r>
              <w:rPr>
                <w:rFonts w:hint="default" w:ascii="Times New Roman" w:hAnsi="Times New Roman" w:cs="Times New Roman"/>
                <w:szCs w:val="21"/>
                <w:lang w:eastAsia="zh-CN"/>
              </w:rPr>
              <w:t>，</w:t>
            </w:r>
            <w:r>
              <w:rPr>
                <w:rFonts w:hint="default" w:ascii="Times New Roman" w:hAnsi="Times New Roman" w:cs="Times New Roman"/>
                <w:szCs w:val="21"/>
                <w:lang w:val="en-US" w:eastAsia="zh-CN"/>
              </w:rPr>
              <w:t>NH</w:t>
            </w:r>
            <w:r>
              <w:rPr>
                <w:rFonts w:hint="default" w:ascii="Times New Roman" w:hAnsi="Times New Roman" w:cs="Times New Roman"/>
                <w:szCs w:val="21"/>
                <w:vertAlign w:val="subscript"/>
                <w:lang w:val="en-US" w:eastAsia="zh-CN"/>
              </w:rPr>
              <w:t>3</w:t>
            </w:r>
            <w:r>
              <w:rPr>
                <w:rFonts w:hint="default" w:ascii="Times New Roman" w:hAnsi="Times New Roman" w:cs="Times New Roman"/>
                <w:szCs w:val="21"/>
                <w:lang w:val="en-US" w:eastAsia="zh-CN"/>
              </w:rPr>
              <w:t>-N控制在</w:t>
            </w:r>
            <w:r>
              <w:rPr>
                <w:rFonts w:hint="eastAsia" w:ascii="Times New Roman" w:hAnsi="Times New Roman" w:cs="Times New Roman"/>
                <w:szCs w:val="21"/>
                <w:lang w:val="en-US" w:eastAsia="zh-CN"/>
              </w:rPr>
              <w:t>0.0011</w:t>
            </w:r>
            <w:r>
              <w:rPr>
                <w:rFonts w:hint="default" w:ascii="Times New Roman" w:hAnsi="Times New Roman" w:cs="Times New Roman"/>
                <w:szCs w:val="21"/>
              </w:rPr>
              <w:t>t/a。</w:t>
            </w:r>
          </w:p>
        </w:tc>
        <w:tc>
          <w:tcPr>
            <w:tcW w:w="4123" w:type="dxa"/>
            <w:vAlign w:val="center"/>
          </w:tcPr>
          <w:p>
            <w:pPr>
              <w:spacing w:line="276" w:lineRule="auto"/>
              <w:ind w:firstLine="420" w:firstLineChars="200"/>
              <w:rPr>
                <w:rFonts w:hint="default" w:ascii="Times New Roman" w:hAnsi="Times New Roman" w:eastAsia="宋体" w:cs="Times New Roman"/>
                <w:lang w:val="en-US" w:eastAsia="zh-CN"/>
              </w:rPr>
            </w:pPr>
            <w:r>
              <w:rPr>
                <w:rFonts w:hint="default" w:ascii="Times New Roman" w:hAnsi="Times New Roman" w:cs="Times New Roman"/>
                <w:szCs w:val="21"/>
              </w:rPr>
              <w:t>已落实。</w:t>
            </w:r>
          </w:p>
          <w:p>
            <w:pPr>
              <w:pStyle w:val="8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center"/>
              <w:outlineLvl w:val="9"/>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废水</w:t>
            </w:r>
          </w:p>
          <w:p>
            <w:pPr>
              <w:spacing w:line="276" w:lineRule="auto"/>
              <w:ind w:firstLine="420" w:firstLineChars="200"/>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根据杭州名井精密机械有限公司新建项目废水排放量和企业排入</w:t>
            </w:r>
            <w:r>
              <w:rPr>
                <w:rFonts w:hint="eastAsia" w:ascii="Times New Roman" w:hAnsi="Times New Roman" w:cs="Times New Roman"/>
                <w:color w:val="auto"/>
                <w:szCs w:val="21"/>
                <w:lang w:val="en-US" w:eastAsia="zh-CN"/>
              </w:rPr>
              <w:t>的</w:t>
            </w:r>
            <w:r>
              <w:rPr>
                <w:rFonts w:hint="default" w:ascii="Times New Roman" w:hAnsi="Times New Roman" w:cs="Times New Roman"/>
                <w:color w:val="auto"/>
                <w:szCs w:val="21"/>
                <w:lang w:val="en-US" w:eastAsia="zh-CN"/>
              </w:rPr>
              <w:t>城市污水处理厂的排放标准（执行《污水综合排放标准》（GB8978-1996）一级排放标准；化学需氧量≤100mg/L，氨氮≤15mg/L），计算得企业废水污染因子环境排放量：</w:t>
            </w:r>
          </w:p>
          <w:p>
            <w:pPr>
              <w:spacing w:line="276" w:lineRule="auto"/>
              <w:ind w:firstLine="420" w:firstLineChars="200"/>
              <w:rPr>
                <w:rFonts w:hint="eastAsia" w:ascii="Times New Roman" w:hAnsi="Times New Roman" w:eastAsia="宋体" w:cs="Times New Roman"/>
                <w:color w:val="0000FF"/>
                <w:szCs w:val="21"/>
                <w:lang w:eastAsia="zh-CN"/>
              </w:rPr>
            </w:pPr>
            <w:r>
              <w:rPr>
                <w:rFonts w:hint="default" w:ascii="Times New Roman" w:hAnsi="Times New Roman" w:cs="Times New Roman"/>
                <w:color w:val="auto"/>
                <w:szCs w:val="21"/>
                <w:lang w:val="en-US" w:eastAsia="zh-CN"/>
              </w:rPr>
              <w:t>化学需氧量年排环境量为</w:t>
            </w:r>
            <w:r>
              <w:rPr>
                <w:rFonts w:hint="eastAsia" w:cs="Times New Roman"/>
                <w:color w:val="auto"/>
                <w:szCs w:val="21"/>
                <w:lang w:val="en-US" w:eastAsia="zh-CN"/>
              </w:rPr>
              <w:t>0.0068</w:t>
            </w:r>
            <w:r>
              <w:rPr>
                <w:rFonts w:hint="default" w:ascii="Times New Roman" w:hAnsi="Times New Roman" w:cs="Times New Roman"/>
                <w:color w:val="auto"/>
                <w:szCs w:val="21"/>
                <w:lang w:val="en-US" w:eastAsia="zh-CN"/>
              </w:rPr>
              <w:t>吨，氨氮年排环境量为0.0</w:t>
            </w:r>
            <w:r>
              <w:rPr>
                <w:rFonts w:hint="eastAsia" w:cs="Times New Roman"/>
                <w:color w:val="auto"/>
                <w:szCs w:val="21"/>
                <w:lang w:val="en-US" w:eastAsia="zh-CN"/>
              </w:rPr>
              <w:t>010</w:t>
            </w:r>
            <w:r>
              <w:rPr>
                <w:rFonts w:hint="default" w:ascii="Times New Roman" w:hAnsi="Times New Roman" w:cs="Times New Roman"/>
                <w:color w:val="auto"/>
                <w:szCs w:val="21"/>
                <w:lang w:val="en-US" w:eastAsia="zh-CN"/>
              </w:rPr>
              <w:t>吨，符合总量控制标准（杭州名井精密机械有限公司新建项目年排化学需氧量≤</w:t>
            </w:r>
            <w:r>
              <w:rPr>
                <w:rFonts w:hint="eastAsia" w:ascii="Times New Roman" w:hAnsi="Times New Roman" w:cs="Times New Roman"/>
                <w:color w:val="auto"/>
                <w:szCs w:val="21"/>
                <w:lang w:val="en-US" w:eastAsia="zh-CN"/>
              </w:rPr>
              <w:t>0.0072</w:t>
            </w:r>
            <w:r>
              <w:rPr>
                <w:rFonts w:hint="default" w:ascii="Times New Roman" w:hAnsi="Times New Roman" w:cs="Times New Roman"/>
                <w:color w:val="auto"/>
                <w:szCs w:val="21"/>
                <w:lang w:val="en-US" w:eastAsia="zh-CN"/>
              </w:rPr>
              <w:t>t/a，氨氮≤</w:t>
            </w:r>
            <w:r>
              <w:rPr>
                <w:rFonts w:hint="eastAsia" w:ascii="Times New Roman" w:hAnsi="Times New Roman" w:cs="Times New Roman"/>
                <w:color w:val="auto"/>
                <w:szCs w:val="21"/>
                <w:lang w:val="en-US" w:eastAsia="zh-CN"/>
              </w:rPr>
              <w:t>0.0011</w:t>
            </w:r>
            <w:r>
              <w:rPr>
                <w:rFonts w:hint="eastAsia" w:cs="Times New Roman"/>
                <w:color w:val="auto"/>
                <w:szCs w:val="21"/>
                <w:lang w:val="en-US" w:eastAsia="zh-CN"/>
              </w:rPr>
              <w:t>t</w:t>
            </w:r>
            <w:r>
              <w:rPr>
                <w:rFonts w:hint="default" w:ascii="Times New Roman" w:hAnsi="Times New Roman" w:cs="Times New Roman"/>
                <w:color w:val="auto"/>
                <w:szCs w:val="21"/>
                <w:lang w:val="en-US" w:eastAsia="zh-CN"/>
              </w:rPr>
              <w:t>/a）。</w:t>
            </w:r>
          </w:p>
        </w:tc>
      </w:tr>
    </w:tbl>
    <w:p>
      <w:pPr>
        <w:rPr>
          <w:rFonts w:hint="default" w:ascii="Times New Roman" w:hAnsi="Times New Roman" w:cs="Times New Roman"/>
        </w:rPr>
      </w:pPr>
      <w:bookmarkStart w:id="48" w:name="_Toc22789"/>
    </w:p>
    <w:p>
      <w:pPr>
        <w:rPr>
          <w:rFonts w:hint="default" w:ascii="Times New Roman" w:hAnsi="Times New Roman" w:cs="Times New Roman"/>
        </w:rPr>
      </w:pPr>
    </w:p>
    <w:p>
      <w:pPr>
        <w:pStyle w:val="2"/>
        <w:spacing w:line="360" w:lineRule="auto"/>
        <w:rPr>
          <w:rFonts w:hint="default" w:ascii="Times New Roman" w:hAnsi="Times New Roman" w:cs="Times New Roman"/>
        </w:rPr>
      </w:pPr>
      <w:bookmarkStart w:id="49" w:name="_Toc4335"/>
      <w:r>
        <w:rPr>
          <w:rFonts w:hint="default" w:ascii="Times New Roman" w:hAnsi="Times New Roman" w:cs="Times New Roman"/>
        </w:rPr>
        <w:br w:type="page"/>
      </w:r>
    </w:p>
    <w:p>
      <w:pPr>
        <w:pStyle w:val="2"/>
        <w:spacing w:line="360" w:lineRule="auto"/>
        <w:rPr>
          <w:rFonts w:hint="default" w:ascii="Times New Roman" w:hAnsi="Times New Roman" w:cs="Times New Roman"/>
        </w:rPr>
      </w:pPr>
      <w:r>
        <w:rPr>
          <w:rFonts w:hint="default" w:ascii="Times New Roman" w:hAnsi="Times New Roman" w:cs="Times New Roman"/>
        </w:rPr>
        <w:t>第9章  验收监测结论和建议</w:t>
      </w:r>
      <w:bookmarkEnd w:id="48"/>
      <w:bookmarkEnd w:id="49"/>
    </w:p>
    <w:p>
      <w:pPr>
        <w:pStyle w:val="3"/>
        <w:spacing w:line="360" w:lineRule="auto"/>
        <w:rPr>
          <w:rFonts w:hint="default" w:ascii="Times New Roman" w:hAnsi="Times New Roman" w:cs="Times New Roman"/>
        </w:rPr>
      </w:pPr>
      <w:bookmarkStart w:id="50" w:name="_Toc24443"/>
      <w:bookmarkStart w:id="51" w:name="_Toc294"/>
      <w:r>
        <w:rPr>
          <w:rFonts w:hint="default" w:ascii="Times New Roman" w:hAnsi="Times New Roman" w:cs="Times New Roman"/>
        </w:rPr>
        <w:t>9.1结论</w:t>
      </w:r>
      <w:bookmarkEnd w:id="50"/>
      <w:bookmarkEnd w:id="51"/>
    </w:p>
    <w:p>
      <w:pPr>
        <w:pStyle w:val="68"/>
        <w:rPr>
          <w:rFonts w:hint="default" w:ascii="Times New Roman" w:hAnsi="Times New Roman" w:cs="Times New Roman"/>
        </w:rPr>
      </w:pPr>
      <w:r>
        <w:rPr>
          <w:rFonts w:hint="default" w:ascii="Times New Roman" w:hAnsi="Times New Roman" w:cs="Times New Roman"/>
        </w:rPr>
        <w:t>9.1.1环境保护执行情况</w:t>
      </w:r>
    </w:p>
    <w:p>
      <w:pPr>
        <w:spacing w:line="360" w:lineRule="auto"/>
        <w:ind w:left="1" w:firstLine="484" w:firstLineChars="202"/>
        <w:rPr>
          <w:rFonts w:hint="default" w:ascii="Times New Roman" w:hAnsi="Times New Roman" w:cs="Times New Roman"/>
          <w:sz w:val="24"/>
          <w:szCs w:val="24"/>
        </w:rPr>
      </w:pPr>
      <w:r>
        <w:rPr>
          <w:rFonts w:hint="default" w:ascii="Times New Roman" w:hAnsi="Times New Roman" w:cs="Times New Roman"/>
          <w:sz w:val="24"/>
          <w:szCs w:val="24"/>
        </w:rPr>
        <w:t>杭州名井精密机械有限公司在项目建设中基本履行了环境影响评价制度，环境保护审批手续较为齐全。</w:t>
      </w:r>
    </w:p>
    <w:p>
      <w:pPr>
        <w:spacing w:line="360" w:lineRule="auto"/>
        <w:ind w:left="1" w:firstLine="484" w:firstLineChars="202"/>
        <w:rPr>
          <w:rFonts w:hint="default" w:ascii="Times New Roman" w:hAnsi="Times New Roman" w:cs="Times New Roman"/>
          <w:sz w:val="24"/>
          <w:szCs w:val="24"/>
        </w:rPr>
      </w:pPr>
      <w:r>
        <w:rPr>
          <w:rFonts w:hint="default" w:ascii="Times New Roman" w:hAnsi="Times New Roman" w:cs="Times New Roman"/>
          <w:sz w:val="24"/>
          <w:szCs w:val="24"/>
        </w:rPr>
        <w:t>对于建设项目环境影响评价报表及批复文件中的环境保护要求已基本落实。环境保护设施运行和维护基本正常。</w:t>
      </w:r>
    </w:p>
    <w:p>
      <w:pPr>
        <w:spacing w:line="360" w:lineRule="auto"/>
        <w:ind w:left="1" w:firstLine="484" w:firstLineChars="202"/>
        <w:rPr>
          <w:rFonts w:hint="default" w:ascii="Times New Roman" w:hAnsi="Times New Roman" w:cs="Times New Roman"/>
          <w:sz w:val="24"/>
          <w:szCs w:val="24"/>
        </w:rPr>
      </w:pPr>
    </w:p>
    <w:p>
      <w:pPr>
        <w:pStyle w:val="68"/>
        <w:rPr>
          <w:rFonts w:hint="default" w:ascii="Times New Roman" w:hAnsi="Times New Roman" w:cs="Times New Roman"/>
        </w:rPr>
      </w:pPr>
      <w:r>
        <w:rPr>
          <w:rFonts w:hint="default" w:ascii="Times New Roman" w:hAnsi="Times New Roman" w:cs="Times New Roman"/>
        </w:rPr>
        <w:t>9.1.2废水监测结果</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val="en-US" w:eastAsia="zh-CN"/>
        </w:rPr>
        <w:t>废水总排口中pH、悬浮物、化学需氧量、动植物油均《污水综合排放标准》（GB 8978-1996）中的三级排放标准，其中氨氮符合《工业企业废水氮、磷污染物间接排放限值》（DB33/887-2013）中的限值要求。</w:t>
      </w:r>
    </w:p>
    <w:p>
      <w:pPr>
        <w:spacing w:line="360" w:lineRule="auto"/>
        <w:rPr>
          <w:rFonts w:hint="default" w:ascii="Times New Roman" w:hAnsi="Times New Roman" w:cs="Times New Roman"/>
          <w:sz w:val="24"/>
          <w:szCs w:val="24"/>
        </w:rPr>
      </w:pPr>
    </w:p>
    <w:p>
      <w:pPr>
        <w:pStyle w:val="68"/>
        <w:rPr>
          <w:rFonts w:hint="default" w:ascii="Times New Roman" w:hAnsi="Times New Roman" w:cs="Times New Roman"/>
        </w:rPr>
      </w:pPr>
      <w:r>
        <w:rPr>
          <w:rFonts w:hint="default" w:ascii="Times New Roman" w:hAnsi="Times New Roman" w:cs="Times New Roman"/>
        </w:rPr>
        <w:t>9.1.3废气监测结果</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val="en-US" w:eastAsia="zh-CN"/>
        </w:rPr>
        <w:t>厂界</w:t>
      </w:r>
      <w:r>
        <w:rPr>
          <w:rFonts w:hint="eastAsia" w:cs="Times New Roman"/>
          <w:sz w:val="24"/>
          <w:szCs w:val="24"/>
          <w:lang w:val="en-US" w:eastAsia="zh-CN"/>
        </w:rPr>
        <w:t>西</w:t>
      </w:r>
      <w:r>
        <w:rPr>
          <w:rFonts w:hint="default" w:ascii="Times New Roman" w:hAnsi="Times New Roman" w:cs="Times New Roman"/>
          <w:sz w:val="24"/>
          <w:szCs w:val="24"/>
          <w:lang w:val="en-US" w:eastAsia="zh-CN"/>
        </w:rPr>
        <w:t>北无组织排放的颗粒物最高点浓度值符合《大气污染物综合排放标准》（GB 16297-1996）中的限值要求。</w:t>
      </w:r>
    </w:p>
    <w:p>
      <w:pPr>
        <w:pStyle w:val="68"/>
        <w:rPr>
          <w:rFonts w:hint="default" w:ascii="Times New Roman" w:hAnsi="Times New Roman" w:cs="Times New Roman"/>
          <w:b w:val="0"/>
          <w:bCs w:val="0"/>
          <w:sz w:val="24"/>
          <w:szCs w:val="24"/>
        </w:rPr>
      </w:pPr>
    </w:p>
    <w:p>
      <w:pPr>
        <w:pStyle w:val="68"/>
        <w:rPr>
          <w:rFonts w:hint="default" w:ascii="Times New Roman" w:hAnsi="Times New Roman" w:cs="Times New Roman"/>
          <w:szCs w:val="22"/>
        </w:rPr>
      </w:pPr>
      <w:r>
        <w:rPr>
          <w:rFonts w:hint="default" w:ascii="Times New Roman" w:hAnsi="Times New Roman" w:cs="Times New Roman"/>
          <w:szCs w:val="22"/>
        </w:rPr>
        <w:t>9.1.</w:t>
      </w:r>
      <w:r>
        <w:rPr>
          <w:rFonts w:hint="default" w:ascii="Times New Roman" w:hAnsi="Times New Roman" w:cs="Times New Roman"/>
          <w:szCs w:val="22"/>
          <w:lang w:val="en-US" w:eastAsia="zh-CN"/>
        </w:rPr>
        <w:t>4</w:t>
      </w:r>
      <w:r>
        <w:rPr>
          <w:rFonts w:hint="default" w:ascii="Times New Roman" w:hAnsi="Times New Roman" w:cs="Times New Roman"/>
          <w:szCs w:val="22"/>
        </w:rPr>
        <w:t>固废评价结果</w:t>
      </w:r>
    </w:p>
    <w:p>
      <w:pPr>
        <w:spacing w:line="360" w:lineRule="auto"/>
        <w:ind w:firstLine="480" w:firstLineChars="200"/>
        <w:rPr>
          <w:rFonts w:hint="default" w:ascii="Times New Roman" w:hAnsi="Times New Roman" w:cs="Times New Roman"/>
          <w:sz w:val="24"/>
          <w:szCs w:val="24"/>
          <w:lang w:val="en-US" w:eastAsia="zh-CN"/>
        </w:rPr>
      </w:pPr>
      <w:bookmarkStart w:id="52" w:name="_Toc13415"/>
      <w:r>
        <w:rPr>
          <w:rFonts w:hint="default" w:ascii="Times New Roman" w:hAnsi="Times New Roman" w:cs="Times New Roman"/>
          <w:sz w:val="24"/>
          <w:szCs w:val="24"/>
          <w:lang w:val="en-US" w:eastAsia="zh-CN"/>
        </w:rPr>
        <w:t>本项目投产后，金属边角料由物资回收公司回收利用；生活垃圾由环卫部门统一清运处理；废机油、废切削液委托</w:t>
      </w:r>
      <w:r>
        <w:rPr>
          <w:rFonts w:hint="eastAsia" w:cs="Times New Roman"/>
          <w:sz w:val="24"/>
          <w:szCs w:val="24"/>
          <w:lang w:val="en-US" w:eastAsia="zh-CN"/>
        </w:rPr>
        <w:t>杭州立佳环境服务有限公司</w:t>
      </w:r>
      <w:r>
        <w:rPr>
          <w:rFonts w:hint="default" w:ascii="Times New Roman" w:hAnsi="Times New Roman" w:cs="Times New Roman"/>
          <w:sz w:val="24"/>
          <w:szCs w:val="24"/>
          <w:lang w:val="en-US" w:eastAsia="zh-CN"/>
        </w:rPr>
        <w:t>定期清运处理。</w:t>
      </w:r>
    </w:p>
    <w:p>
      <w:pPr>
        <w:spacing w:line="360" w:lineRule="auto"/>
        <w:ind w:firstLine="480" w:firstLineChars="200"/>
        <w:rPr>
          <w:rFonts w:hint="default" w:ascii="Times New Roman" w:hAnsi="Times New Roman" w:cs="Times New Roman"/>
          <w:sz w:val="24"/>
          <w:szCs w:val="24"/>
          <w:lang w:val="en-US" w:eastAsia="zh-CN"/>
        </w:rPr>
      </w:pPr>
    </w:p>
    <w:p>
      <w:pPr>
        <w:pStyle w:val="68"/>
        <w:jc w:val="left"/>
        <w:rPr>
          <w:rFonts w:hint="default" w:ascii="Times New Roman" w:hAnsi="Times New Roman" w:cs="Times New Roman"/>
          <w:szCs w:val="22"/>
          <w:lang w:val="en-US" w:eastAsia="zh-CN"/>
        </w:rPr>
      </w:pPr>
      <w:r>
        <w:rPr>
          <w:rFonts w:hint="default" w:ascii="Times New Roman" w:hAnsi="Times New Roman" w:cs="Times New Roman"/>
          <w:szCs w:val="22"/>
        </w:rPr>
        <w:t>9.1.</w:t>
      </w:r>
      <w:r>
        <w:rPr>
          <w:rFonts w:hint="default" w:ascii="Times New Roman" w:hAnsi="Times New Roman" w:cs="Times New Roman"/>
          <w:szCs w:val="22"/>
          <w:lang w:val="en-US" w:eastAsia="zh-CN"/>
        </w:rPr>
        <w:t>5总量控制</w:t>
      </w:r>
    </w:p>
    <w:p>
      <w:pPr>
        <w:spacing w:line="360" w:lineRule="auto"/>
        <w:ind w:left="1" w:firstLine="484" w:firstLineChars="202"/>
        <w:rPr>
          <w:rFonts w:hint="default" w:ascii="Times New Roman" w:hAnsi="Times New Roman" w:cs="Times New Roman"/>
          <w:color w:val="auto"/>
          <w:sz w:val="24"/>
          <w:szCs w:val="24"/>
          <w:lang w:val="en-US" w:eastAsia="zh-CN"/>
        </w:rPr>
      </w:pPr>
      <w:r>
        <w:rPr>
          <w:rFonts w:hint="eastAsia" w:cs="Times New Roman"/>
          <w:color w:val="auto"/>
          <w:sz w:val="24"/>
          <w:szCs w:val="24"/>
          <w:lang w:val="en-US" w:eastAsia="zh-CN"/>
        </w:rPr>
        <w:t>废水</w:t>
      </w:r>
    </w:p>
    <w:p>
      <w:pPr>
        <w:spacing w:line="360" w:lineRule="auto"/>
        <w:ind w:left="1" w:firstLine="484" w:firstLineChars="202"/>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根据杭州名井精密机械有限公司新建项目废水排放量和企业排入的城市污水处理厂的排放标准（执行《污水综合排放标准》（GB8978-1996）一级排放标准；化学需氧量≤100mg/L，氨氮≤15mg/L），计算得企业废水污染因子环境排放量：</w:t>
      </w:r>
    </w:p>
    <w:p>
      <w:pPr>
        <w:spacing w:line="360" w:lineRule="auto"/>
        <w:ind w:left="1" w:firstLine="484" w:firstLineChars="202"/>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化学需氧量年排环境量为0.0068吨，氨氮年排环境量为0.0</w:t>
      </w:r>
      <w:r>
        <w:rPr>
          <w:rFonts w:hint="eastAsia" w:cs="Times New Roman"/>
          <w:color w:val="auto"/>
          <w:sz w:val="24"/>
          <w:szCs w:val="24"/>
          <w:lang w:val="en-US" w:eastAsia="zh-CN"/>
        </w:rPr>
        <w:t>0</w:t>
      </w:r>
      <w:r>
        <w:rPr>
          <w:rFonts w:hint="default" w:ascii="Times New Roman" w:hAnsi="Times New Roman" w:cs="Times New Roman"/>
          <w:color w:val="auto"/>
          <w:sz w:val="24"/>
          <w:szCs w:val="24"/>
          <w:lang w:val="en-US" w:eastAsia="zh-CN"/>
        </w:rPr>
        <w:t>10吨，符合总量控制标准（杭州名井精密机械有限公司新建项目年排化学需氧量≤0.0072t/a，氨氮≤0.0011t/a）。</w:t>
      </w:r>
    </w:p>
    <w:p>
      <w:pPr>
        <w:pStyle w:val="3"/>
        <w:spacing w:line="360" w:lineRule="auto"/>
        <w:rPr>
          <w:rFonts w:hint="default" w:ascii="Times New Roman" w:hAnsi="Times New Roman" w:cs="Times New Roman"/>
        </w:rPr>
      </w:pPr>
      <w:bookmarkStart w:id="53" w:name="_Toc9583"/>
      <w:r>
        <w:rPr>
          <w:rFonts w:hint="default" w:ascii="Times New Roman" w:hAnsi="Times New Roman" w:cs="Times New Roman"/>
        </w:rPr>
        <w:t>9.2总结论</w:t>
      </w:r>
      <w:bookmarkEnd w:id="52"/>
      <w:bookmarkEnd w:id="53"/>
    </w:p>
    <w:p>
      <w:pPr>
        <w:spacing w:line="360" w:lineRule="auto"/>
        <w:ind w:left="1" w:firstLine="484" w:firstLineChars="202"/>
        <w:rPr>
          <w:rFonts w:hint="default" w:ascii="Times New Roman" w:hAnsi="Times New Roman" w:cs="Times New Roman"/>
          <w:sz w:val="24"/>
          <w:szCs w:val="24"/>
        </w:rPr>
      </w:pPr>
      <w:r>
        <w:rPr>
          <w:rFonts w:hint="default" w:ascii="Times New Roman" w:hAnsi="Times New Roman" w:cs="Times New Roman"/>
          <w:sz w:val="24"/>
          <w:szCs w:val="24"/>
        </w:rPr>
        <w:t>杭州名井精密机械有限公司新建项目竣工环境保护审批手续齐全，在设计、施工和运行阶段均采取了相应措施，污染物排放指标达到相应标准的要求，基本落实了环评报告及批复的有关要求，基本具备建设项目环境保护设施竣工验收条件。</w:t>
      </w:r>
    </w:p>
    <w:p>
      <w:pPr>
        <w:pStyle w:val="3"/>
        <w:spacing w:line="360" w:lineRule="auto"/>
        <w:rPr>
          <w:rFonts w:hint="default" w:ascii="Times New Roman" w:hAnsi="Times New Roman" w:cs="Times New Roman"/>
        </w:rPr>
      </w:pPr>
      <w:bookmarkStart w:id="54" w:name="_Toc22830"/>
      <w:bookmarkStart w:id="55" w:name="_Toc27960"/>
      <w:r>
        <w:rPr>
          <w:rFonts w:hint="default" w:ascii="Times New Roman" w:hAnsi="Times New Roman" w:cs="Times New Roman"/>
        </w:rPr>
        <w:t>9.3建议</w:t>
      </w:r>
      <w:bookmarkEnd w:id="54"/>
      <w:bookmarkEnd w:id="55"/>
    </w:p>
    <w:p>
      <w:pPr>
        <w:spacing w:line="360" w:lineRule="auto"/>
        <w:ind w:left="1"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1、进一步加强环境保护设施的运行管理和维护，落实长效管理机制，确保各类污染物长期稳定达标排放，防止事故性排放。</w:t>
      </w:r>
    </w:p>
    <w:p>
      <w:pPr>
        <w:spacing w:line="360" w:lineRule="auto"/>
        <w:ind w:left="1"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2、加强固体废物的储存管理，防治二次污染事故发生。危险废物的处理处置应严格按照相关规定执行。</w:t>
      </w:r>
    </w:p>
    <w:p>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3、加强废气污染防治工作，提高净化装置的净化能力，进一步降低大气污染物的浓度，确保各类废气达标排放。</w:t>
      </w:r>
    </w:p>
    <w:p>
      <w:pPr>
        <w:spacing w:line="120" w:lineRule="atLeast"/>
        <w:ind w:right="204"/>
        <w:rPr>
          <w:rFonts w:hint="default" w:ascii="Times New Roman" w:hAnsi="Times New Roman" w:cs="Times New Roman"/>
          <w:sz w:val="28"/>
          <w:szCs w:val="28"/>
        </w:rPr>
      </w:pPr>
    </w:p>
    <w:p>
      <w:pPr>
        <w:spacing w:line="120" w:lineRule="atLeast"/>
        <w:ind w:right="204"/>
        <w:rPr>
          <w:rFonts w:hint="default" w:ascii="Times New Roman" w:hAnsi="Times New Roman" w:cs="Times New Roman"/>
          <w:sz w:val="28"/>
          <w:szCs w:val="28"/>
        </w:rPr>
      </w:pPr>
      <w:r>
        <w:rPr>
          <w:rFonts w:hint="default" w:ascii="Times New Roman" w:hAnsi="Times New Roman" w:cs="Times New Roman"/>
          <w:sz w:val="28"/>
          <w:szCs w:val="28"/>
        </w:rPr>
        <w:br w:type="page"/>
      </w:r>
    </w:p>
    <w:p>
      <w:pPr>
        <w:spacing w:line="120" w:lineRule="atLeast"/>
        <w:ind w:right="204"/>
        <w:rPr>
          <w:rFonts w:hint="default" w:ascii="Times New Roman" w:hAnsi="Times New Roman" w:cs="Times New Roman"/>
          <w:sz w:val="28"/>
          <w:szCs w:val="28"/>
        </w:rPr>
      </w:pPr>
      <w:r>
        <w:rPr>
          <w:rFonts w:hint="default" w:ascii="Times New Roman" w:hAnsi="Times New Roman" w:cs="Times New Roman"/>
          <w:sz w:val="28"/>
          <w:szCs w:val="28"/>
        </w:rPr>
        <w:t>附表</w:t>
      </w:r>
      <w:r>
        <w:rPr>
          <w:rFonts w:hint="default" w:ascii="Times New Roman" w:hAnsi="Times New Roman" w:cs="Times New Roman"/>
          <w:sz w:val="28"/>
          <w:szCs w:val="28"/>
          <w:lang w:eastAsia="zh-CN"/>
        </w:rPr>
        <w:t>一</w:t>
      </w:r>
    </w:p>
    <w:p>
      <w:pPr>
        <w:spacing w:line="120" w:lineRule="atLeast"/>
        <w:jc w:val="center"/>
        <w:rPr>
          <w:rFonts w:hint="default" w:ascii="Times New Roman" w:hAnsi="Times New Roman" w:cs="Times New Roman"/>
          <w:b/>
          <w:sz w:val="32"/>
        </w:rPr>
      </w:pPr>
      <w:r>
        <w:rPr>
          <w:rFonts w:hint="default" w:ascii="Times New Roman" w:hAnsi="Times New Roman" w:cs="Times New Roman"/>
          <w:b/>
          <w:sz w:val="32"/>
        </w:rPr>
        <w:t>建设项目环境保护“三同时”验收登记表</w:t>
      </w:r>
    </w:p>
    <w:tbl>
      <w:tblPr>
        <w:tblStyle w:val="25"/>
        <w:tblpPr w:leftFromText="180" w:rightFromText="180" w:vertAnchor="text" w:horzAnchor="page" w:tblpXSpec="center" w:tblpY="314"/>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843"/>
        <w:gridCol w:w="15"/>
        <w:gridCol w:w="469"/>
        <w:gridCol w:w="358"/>
        <w:gridCol w:w="947"/>
        <w:gridCol w:w="762"/>
        <w:gridCol w:w="818"/>
        <w:gridCol w:w="270"/>
        <w:gridCol w:w="572"/>
        <w:gridCol w:w="88"/>
        <w:gridCol w:w="429"/>
        <w:gridCol w:w="330"/>
        <w:gridCol w:w="171"/>
        <w:gridCol w:w="702"/>
        <w:gridCol w:w="175"/>
        <w:gridCol w:w="333"/>
        <w:gridCol w:w="361"/>
        <w:gridCol w:w="33"/>
        <w:gridCol w:w="301"/>
        <w:gridCol w:w="1"/>
        <w:gridCol w:w="401"/>
        <w:gridCol w:w="150"/>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914" w:type="dxa"/>
            <w:gridSpan w:val="3"/>
            <w:vAlign w:val="center"/>
          </w:tcPr>
          <w:p>
            <w:pPr>
              <w:jc w:val="center"/>
              <w:rPr>
                <w:rFonts w:hint="default" w:ascii="Times New Roman" w:hAnsi="Times New Roman" w:cs="Times New Roman"/>
              </w:rPr>
            </w:pPr>
            <w:r>
              <w:rPr>
                <w:rFonts w:hint="default" w:ascii="Times New Roman" w:hAnsi="Times New Roman" w:cs="Times New Roman"/>
                <w:sz w:val="21"/>
                <w:szCs w:val="21"/>
              </w:rPr>
              <w:t>建设项目名称</w:t>
            </w:r>
          </w:p>
        </w:tc>
        <w:tc>
          <w:tcPr>
            <w:tcW w:w="4713" w:type="dxa"/>
            <w:gridSpan w:val="9"/>
            <w:vAlign w:val="center"/>
          </w:tcPr>
          <w:p>
            <w:pPr>
              <w:jc w:val="both"/>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lang w:eastAsia="zh-CN"/>
              </w:rPr>
              <w:t>杭州名井精密机械有限公司新建项目</w:t>
            </w:r>
          </w:p>
        </w:tc>
        <w:tc>
          <w:tcPr>
            <w:tcW w:w="1203" w:type="dxa"/>
            <w:gridSpan w:val="3"/>
            <w:vAlign w:val="center"/>
          </w:tcPr>
          <w:p>
            <w:pPr>
              <w:jc w:val="center"/>
              <w:rPr>
                <w:rFonts w:hint="default" w:ascii="Times New Roman" w:hAnsi="Times New Roman" w:cs="Times New Roman"/>
              </w:rPr>
            </w:pPr>
            <w:r>
              <w:rPr>
                <w:rFonts w:hint="default" w:ascii="Times New Roman" w:hAnsi="Times New Roman" w:cs="Times New Roman"/>
              </w:rPr>
              <w:t>建设地点</w:t>
            </w:r>
          </w:p>
        </w:tc>
        <w:tc>
          <w:tcPr>
            <w:tcW w:w="2610" w:type="dxa"/>
            <w:gridSpan w:val="9"/>
            <w:vAlign w:val="center"/>
          </w:tcPr>
          <w:p>
            <w:pPr>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lang w:eastAsia="zh-CN"/>
              </w:rPr>
              <w:t>萧山区河上镇紫霞村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1914" w:type="dxa"/>
            <w:gridSpan w:val="3"/>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建设单位</w:t>
            </w:r>
          </w:p>
        </w:tc>
        <w:tc>
          <w:tcPr>
            <w:tcW w:w="3624" w:type="dxa"/>
            <w:gridSpan w:val="6"/>
            <w:vAlign w:val="center"/>
          </w:tcPr>
          <w:p>
            <w:pPr>
              <w:pStyle w:val="81"/>
              <w:adjustRightInd/>
              <w:spacing w:line="240" w:lineRule="auto"/>
              <w:jc w:val="left"/>
              <w:textAlignment w:val="auto"/>
              <w:rPr>
                <w:rFonts w:hint="default" w:ascii="Times New Roman" w:hAnsi="Times New Roman" w:cs="Times New Roman"/>
                <w:kern w:val="2"/>
                <w:szCs w:val="21"/>
              </w:rPr>
            </w:pPr>
            <w:r>
              <w:rPr>
                <w:rFonts w:hint="default" w:ascii="Times New Roman" w:hAnsi="Times New Roman" w:cs="Times New Roman"/>
                <w:kern w:val="2"/>
                <w:szCs w:val="21"/>
              </w:rPr>
              <w:t>杭州名井精密机械有限公司</w:t>
            </w:r>
          </w:p>
        </w:tc>
        <w:tc>
          <w:tcPr>
            <w:tcW w:w="1089" w:type="dxa"/>
            <w:gridSpan w:val="3"/>
            <w:vAlign w:val="center"/>
          </w:tcPr>
          <w:p>
            <w:pPr>
              <w:jc w:val="center"/>
              <w:rPr>
                <w:rFonts w:hint="default" w:ascii="Times New Roman" w:hAnsi="Times New Roman" w:cs="Times New Roman"/>
              </w:rPr>
            </w:pPr>
            <w:r>
              <w:rPr>
                <w:rFonts w:hint="default" w:ascii="Times New Roman" w:hAnsi="Times New Roman" w:cs="Times New Roman"/>
              </w:rPr>
              <w:t>邮编</w:t>
            </w:r>
          </w:p>
        </w:tc>
        <w:tc>
          <w:tcPr>
            <w:tcW w:w="1203" w:type="dxa"/>
            <w:gridSpan w:val="3"/>
            <w:vAlign w:val="center"/>
          </w:tcPr>
          <w:p>
            <w:pPr>
              <w:jc w:val="center"/>
              <w:rPr>
                <w:rFonts w:hint="default" w:ascii="Times New Roman" w:hAnsi="Times New Roman" w:cs="Times New Roman" w:eastAsiaTheme="minorEastAsia"/>
                <w:lang w:val="en-US" w:eastAsia="zh-CN"/>
              </w:rPr>
            </w:pPr>
            <w:r>
              <w:rPr>
                <w:rFonts w:hint="eastAsia" w:cs="Times New Roman" w:eastAsiaTheme="minorEastAsia"/>
                <w:lang w:val="en-US" w:eastAsia="zh-CN"/>
              </w:rPr>
              <w:t>311265</w:t>
            </w:r>
          </w:p>
        </w:tc>
        <w:tc>
          <w:tcPr>
            <w:tcW w:w="1203" w:type="dxa"/>
            <w:gridSpan w:val="5"/>
            <w:vAlign w:val="center"/>
          </w:tcPr>
          <w:p>
            <w:pPr>
              <w:jc w:val="center"/>
              <w:rPr>
                <w:rFonts w:hint="default" w:ascii="Times New Roman" w:hAnsi="Times New Roman" w:cs="Times New Roman"/>
              </w:rPr>
            </w:pPr>
            <w:r>
              <w:rPr>
                <w:rFonts w:hint="default" w:ascii="Times New Roman" w:hAnsi="Times New Roman" w:cs="Times New Roman"/>
              </w:rPr>
              <w:t>电话</w:t>
            </w:r>
          </w:p>
        </w:tc>
        <w:tc>
          <w:tcPr>
            <w:tcW w:w="1407" w:type="dxa"/>
            <w:gridSpan w:val="4"/>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13818327888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1914" w:type="dxa"/>
            <w:gridSpan w:val="3"/>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行业类别</w:t>
            </w:r>
            <w:r>
              <w:rPr>
                <w:rFonts w:hint="default" w:ascii="Times New Roman" w:hAnsi="Times New Roman" w:cs="Times New Roman"/>
                <w:sz w:val="21"/>
                <w:szCs w:val="21"/>
                <w:lang w:eastAsia="zh-CN"/>
              </w:rPr>
              <w:t>及代码</w:t>
            </w:r>
          </w:p>
        </w:tc>
        <w:tc>
          <w:tcPr>
            <w:tcW w:w="3624" w:type="dxa"/>
            <w:gridSpan w:val="6"/>
            <w:vAlign w:val="center"/>
          </w:tcPr>
          <w:p>
            <w:pPr>
              <w:jc w:val="both"/>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（C331）结构性金属制品制造</w:t>
            </w:r>
          </w:p>
          <w:p>
            <w:pPr>
              <w:jc w:val="both"/>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（C342）金属加工机械制造</w:t>
            </w:r>
          </w:p>
        </w:tc>
        <w:tc>
          <w:tcPr>
            <w:tcW w:w="1089" w:type="dxa"/>
            <w:gridSpan w:val="3"/>
            <w:vAlign w:val="center"/>
          </w:tcPr>
          <w:p>
            <w:pPr>
              <w:jc w:val="center"/>
              <w:rPr>
                <w:rFonts w:hint="default" w:ascii="Times New Roman" w:hAnsi="Times New Roman" w:cs="Times New Roman"/>
              </w:rPr>
            </w:pPr>
            <w:r>
              <w:rPr>
                <w:rFonts w:hint="default" w:ascii="Times New Roman" w:hAnsi="Times New Roman" w:cs="Times New Roman"/>
              </w:rPr>
              <w:t>项目性质</w:t>
            </w:r>
          </w:p>
        </w:tc>
        <w:tc>
          <w:tcPr>
            <w:tcW w:w="1203" w:type="dxa"/>
            <w:gridSpan w:val="3"/>
            <w:vAlign w:val="center"/>
          </w:tcPr>
          <w:p>
            <w:pPr>
              <w:jc w:val="center"/>
              <w:rPr>
                <w:rFonts w:hint="default" w:ascii="Times New Roman" w:hAnsi="Times New Roman" w:cs="Times New Roman"/>
              </w:rPr>
            </w:pPr>
            <w:r>
              <w:rPr>
                <w:rFonts w:hint="default" w:ascii="Times New Roman" w:hAnsi="Times New Roman" w:cs="Times New Roman"/>
              </w:rPr>
              <w:t>新建</w:t>
            </w:r>
            <w:r>
              <w:rPr>
                <w:rFonts w:hint="default" w:ascii="Times New Roman" w:hAnsi="Times New Roman" w:cs="Times New Roman"/>
                <w:lang w:eastAsia="zh-CN"/>
              </w:rPr>
              <w:t>√</w:t>
            </w:r>
          </w:p>
        </w:tc>
        <w:tc>
          <w:tcPr>
            <w:tcW w:w="1203" w:type="dxa"/>
            <w:gridSpan w:val="5"/>
            <w:vAlign w:val="center"/>
          </w:tcPr>
          <w:p>
            <w:pPr>
              <w:jc w:val="center"/>
              <w:rPr>
                <w:rFonts w:hint="default" w:ascii="Times New Roman" w:hAnsi="Times New Roman" w:cs="Times New Roman"/>
              </w:rPr>
            </w:pPr>
            <w:r>
              <w:rPr>
                <w:rFonts w:hint="default" w:ascii="Times New Roman" w:hAnsi="Times New Roman" w:cs="Times New Roman"/>
                <w:lang w:eastAsia="zh-CN"/>
              </w:rPr>
              <w:t>迁扩建</w:t>
            </w:r>
          </w:p>
        </w:tc>
        <w:tc>
          <w:tcPr>
            <w:tcW w:w="1407" w:type="dxa"/>
            <w:gridSpan w:val="4"/>
            <w:vAlign w:val="center"/>
          </w:tcPr>
          <w:p>
            <w:pPr>
              <w:jc w:val="center"/>
              <w:rPr>
                <w:rFonts w:hint="default" w:ascii="Times New Roman" w:hAnsi="Times New Roman" w:cs="Times New Roman" w:eastAsiaTheme="minorEastAsia"/>
                <w:lang w:eastAsia="zh-CN"/>
              </w:rPr>
            </w:pPr>
            <w:r>
              <w:rPr>
                <w:rFonts w:hint="default" w:ascii="Times New Roman" w:hAnsi="Times New Roman" w:cs="Times New Roman"/>
                <w:lang w:eastAsia="zh-CN"/>
              </w:rPr>
              <w:t>补办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914" w:type="dxa"/>
            <w:gridSpan w:val="3"/>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设计生产能力</w:t>
            </w:r>
          </w:p>
        </w:tc>
        <w:tc>
          <w:tcPr>
            <w:tcW w:w="3624" w:type="dxa"/>
            <w:gridSpan w:val="6"/>
            <w:vAlign w:val="center"/>
          </w:tcPr>
          <w:p>
            <w:pPr>
              <w:jc w:val="both"/>
              <w:rPr>
                <w:rFonts w:hint="default" w:ascii="Times New Roman" w:hAnsi="Times New Roman" w:cs="Times New Roman" w:eastAsiaTheme="minorEastAsia"/>
                <w:color w:val="auto"/>
                <w:szCs w:val="21"/>
                <w:lang w:val="en-US" w:eastAsia="zh-CN"/>
              </w:rPr>
            </w:pPr>
            <w:r>
              <w:rPr>
                <w:rFonts w:hint="default" w:ascii="Times New Roman" w:hAnsi="Times New Roman" w:cs="Times New Roman" w:eastAsiaTheme="minorEastAsia"/>
                <w:color w:val="auto"/>
                <w:szCs w:val="21"/>
                <w:lang w:val="en-US" w:eastAsia="zh-CN"/>
              </w:rPr>
              <w:t>年产平面磨床50台、机械设备30台、五金机械配件10吨</w:t>
            </w:r>
          </w:p>
        </w:tc>
        <w:tc>
          <w:tcPr>
            <w:tcW w:w="2292" w:type="dxa"/>
            <w:gridSpan w:val="6"/>
            <w:vAlign w:val="center"/>
          </w:tcPr>
          <w:p>
            <w:pPr>
              <w:jc w:val="center"/>
              <w:rPr>
                <w:rFonts w:hint="default" w:ascii="Times New Roman" w:hAnsi="Times New Roman" w:cs="Times New Roman"/>
                <w:color w:val="auto"/>
              </w:rPr>
            </w:pPr>
            <w:r>
              <w:rPr>
                <w:rFonts w:hint="default" w:ascii="Times New Roman" w:hAnsi="Times New Roman" w:cs="Times New Roman"/>
                <w:color w:val="auto"/>
              </w:rPr>
              <w:t>建设项目开工日期</w:t>
            </w:r>
          </w:p>
        </w:tc>
        <w:tc>
          <w:tcPr>
            <w:tcW w:w="2610" w:type="dxa"/>
            <w:gridSpan w:val="9"/>
            <w:vAlign w:val="center"/>
          </w:tcPr>
          <w:p>
            <w:pPr>
              <w:jc w:val="center"/>
              <w:rPr>
                <w:rFonts w:hint="default" w:ascii="Times New Roman" w:hAnsi="Times New Roman" w:cs="Times New Roman" w:eastAsiaTheme="minorEastAsia"/>
                <w:color w:val="auto"/>
                <w:lang w:val="en-US" w:eastAsia="zh-CN"/>
              </w:rPr>
            </w:pPr>
            <w:r>
              <w:rPr>
                <w:rFonts w:hint="eastAsia" w:cs="Times New Roman"/>
                <w:color w:val="auto"/>
                <w:lang w:val="en-US" w:eastAsia="zh-CN"/>
              </w:rPr>
              <w:t>2017</w:t>
            </w:r>
            <w:r>
              <w:rPr>
                <w:rFonts w:hint="default" w:ascii="Times New Roman" w:hAnsi="Times New Roman" w:cs="Times New Roman"/>
                <w:color w:val="auto"/>
                <w:lang w:val="en-US" w:eastAsia="zh-CN"/>
              </w:rPr>
              <w:t>年</w:t>
            </w:r>
            <w:r>
              <w:rPr>
                <w:rFonts w:hint="eastAsia" w:cs="Times New Roman"/>
                <w:color w:val="auto"/>
                <w:lang w:val="en-US" w:eastAsia="zh-CN"/>
              </w:rPr>
              <w:t>2</w:t>
            </w:r>
            <w:r>
              <w:rPr>
                <w:rFonts w:hint="default" w:ascii="Times New Roman" w:hAnsi="Times New Roman" w:cs="Times New Roman"/>
                <w:color w:val="auto"/>
                <w:lang w:val="en-US" w:eastAsia="zh-CN"/>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914" w:type="dxa"/>
            <w:gridSpan w:val="3"/>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实际生产能力</w:t>
            </w:r>
          </w:p>
        </w:tc>
        <w:tc>
          <w:tcPr>
            <w:tcW w:w="3624" w:type="dxa"/>
            <w:gridSpan w:val="6"/>
            <w:vAlign w:val="center"/>
          </w:tcPr>
          <w:p>
            <w:pPr>
              <w:jc w:val="both"/>
              <w:rPr>
                <w:rFonts w:hint="default" w:ascii="Times New Roman" w:hAnsi="Times New Roman" w:cs="Times New Roman" w:eastAsiaTheme="minorEastAsia"/>
                <w:color w:val="auto"/>
                <w:szCs w:val="21"/>
                <w:lang w:val="en-US" w:eastAsia="zh-CN"/>
              </w:rPr>
            </w:pPr>
            <w:r>
              <w:rPr>
                <w:rFonts w:hint="default" w:ascii="Times New Roman" w:hAnsi="Times New Roman" w:cs="Times New Roman" w:eastAsiaTheme="minorEastAsia"/>
                <w:color w:val="auto"/>
                <w:szCs w:val="21"/>
                <w:lang w:val="en-US" w:eastAsia="zh-CN"/>
              </w:rPr>
              <w:t>年产平面磨床50台、机械设备30台、五金机械配件10吨</w:t>
            </w:r>
          </w:p>
        </w:tc>
        <w:tc>
          <w:tcPr>
            <w:tcW w:w="2292" w:type="dxa"/>
            <w:gridSpan w:val="6"/>
            <w:vAlign w:val="center"/>
          </w:tcPr>
          <w:p>
            <w:pPr>
              <w:jc w:val="center"/>
              <w:rPr>
                <w:rFonts w:hint="default" w:ascii="Times New Roman" w:hAnsi="Times New Roman" w:cs="Times New Roman"/>
                <w:color w:val="auto"/>
              </w:rPr>
            </w:pPr>
            <w:r>
              <w:rPr>
                <w:rFonts w:hint="default" w:ascii="Times New Roman" w:hAnsi="Times New Roman" w:cs="Times New Roman"/>
                <w:color w:val="auto"/>
              </w:rPr>
              <w:t>投入试运行日期</w:t>
            </w:r>
          </w:p>
        </w:tc>
        <w:tc>
          <w:tcPr>
            <w:tcW w:w="2610" w:type="dxa"/>
            <w:gridSpan w:val="9"/>
            <w:vAlign w:val="center"/>
          </w:tcPr>
          <w:p>
            <w:pPr>
              <w:jc w:val="center"/>
              <w:rPr>
                <w:rFonts w:hint="default" w:ascii="Times New Roman" w:hAnsi="Times New Roman" w:cs="Times New Roman" w:eastAsiaTheme="minorEastAsia"/>
                <w:color w:val="auto"/>
                <w:lang w:val="en-US" w:eastAsia="zh-CN"/>
              </w:rPr>
            </w:pPr>
            <w:r>
              <w:rPr>
                <w:rFonts w:hint="eastAsia" w:cs="Times New Roman"/>
                <w:color w:val="auto"/>
                <w:lang w:val="en-US" w:eastAsia="zh-CN"/>
              </w:rPr>
              <w:t>2017</w:t>
            </w:r>
            <w:r>
              <w:rPr>
                <w:rFonts w:hint="default" w:ascii="Times New Roman" w:hAnsi="Times New Roman" w:cs="Times New Roman"/>
                <w:color w:val="auto"/>
                <w:lang w:val="en-US" w:eastAsia="zh-CN"/>
              </w:rPr>
              <w:t>年</w:t>
            </w:r>
            <w:r>
              <w:rPr>
                <w:rFonts w:hint="eastAsia" w:cs="Times New Roman"/>
                <w:color w:val="auto"/>
                <w:lang w:val="en-US" w:eastAsia="zh-CN"/>
              </w:rPr>
              <w:t>3</w:t>
            </w:r>
            <w:r>
              <w:rPr>
                <w:rFonts w:hint="default" w:ascii="Times New Roman" w:hAnsi="Times New Roman" w:cs="Times New Roman"/>
                <w:color w:val="auto"/>
                <w:lang w:val="en-US" w:eastAsia="zh-CN"/>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914" w:type="dxa"/>
            <w:gridSpan w:val="3"/>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报告书审批部门</w:t>
            </w:r>
          </w:p>
        </w:tc>
        <w:tc>
          <w:tcPr>
            <w:tcW w:w="3624" w:type="dxa"/>
            <w:gridSpan w:val="6"/>
            <w:vAlign w:val="center"/>
          </w:tcPr>
          <w:p>
            <w:pPr>
              <w:pStyle w:val="81"/>
              <w:adjustRightInd/>
              <w:spacing w:line="240" w:lineRule="auto"/>
              <w:textAlignment w:val="auto"/>
              <w:rPr>
                <w:rFonts w:hint="default" w:ascii="Times New Roman" w:hAnsi="Times New Roman" w:cs="Times New Roman" w:eastAsiaTheme="minorEastAsia"/>
                <w:kern w:val="2"/>
                <w:lang w:eastAsia="zh-CN"/>
              </w:rPr>
            </w:pPr>
            <w:r>
              <w:rPr>
                <w:rFonts w:hint="default" w:ascii="Times New Roman" w:hAnsi="Times New Roman" w:cs="Times New Roman" w:eastAsiaTheme="minorEastAsia"/>
                <w:kern w:val="2"/>
                <w:lang w:eastAsia="zh-CN"/>
              </w:rPr>
              <w:t>杭州市萧山区环境保护局</w:t>
            </w:r>
          </w:p>
        </w:tc>
        <w:tc>
          <w:tcPr>
            <w:tcW w:w="660" w:type="dxa"/>
            <w:gridSpan w:val="2"/>
            <w:vAlign w:val="center"/>
          </w:tcPr>
          <w:p>
            <w:pPr>
              <w:jc w:val="center"/>
              <w:rPr>
                <w:rFonts w:hint="default" w:ascii="Times New Roman" w:hAnsi="Times New Roman" w:cs="Times New Roman"/>
              </w:rPr>
            </w:pPr>
            <w:r>
              <w:rPr>
                <w:rFonts w:hint="default" w:ascii="Times New Roman" w:hAnsi="Times New Roman" w:cs="Times New Roman"/>
              </w:rPr>
              <w:t>文号</w:t>
            </w:r>
          </w:p>
        </w:tc>
        <w:tc>
          <w:tcPr>
            <w:tcW w:w="2140" w:type="dxa"/>
            <w:gridSpan w:val="6"/>
            <w:vAlign w:val="center"/>
          </w:tcPr>
          <w:p>
            <w:pPr>
              <w:jc w:val="both"/>
              <w:rPr>
                <w:rFonts w:hint="default" w:ascii="Times New Roman" w:hAnsi="Times New Roman" w:cs="Times New Roman" w:eastAsiaTheme="minorEastAsia"/>
                <w:color w:val="000000"/>
                <w:lang w:eastAsia="zh-CN"/>
              </w:rPr>
            </w:pPr>
            <w:r>
              <w:rPr>
                <w:rFonts w:hint="default" w:ascii="Times New Roman" w:hAnsi="Times New Roman" w:cs="Times New Roman" w:eastAsiaTheme="minorEastAsia"/>
                <w:color w:val="000000"/>
                <w:lang w:eastAsia="zh-CN"/>
              </w:rPr>
              <w:t>萧环建[2016]</w:t>
            </w:r>
            <w:r>
              <w:rPr>
                <w:rFonts w:hint="eastAsia" w:cs="Times New Roman" w:eastAsiaTheme="minorEastAsia"/>
                <w:color w:val="000000"/>
                <w:lang w:val="en-US" w:eastAsia="zh-CN"/>
              </w:rPr>
              <w:t>466</w:t>
            </w:r>
            <w:r>
              <w:rPr>
                <w:rFonts w:hint="default" w:ascii="Times New Roman" w:hAnsi="Times New Roman" w:cs="Times New Roman" w:eastAsiaTheme="minorEastAsia"/>
                <w:color w:val="000000"/>
                <w:lang w:eastAsia="zh-CN"/>
              </w:rPr>
              <w:t>号</w:t>
            </w:r>
          </w:p>
        </w:tc>
        <w:tc>
          <w:tcPr>
            <w:tcW w:w="696" w:type="dxa"/>
            <w:gridSpan w:val="4"/>
            <w:vAlign w:val="center"/>
          </w:tcPr>
          <w:p>
            <w:pPr>
              <w:jc w:val="center"/>
              <w:rPr>
                <w:rFonts w:hint="default" w:ascii="Times New Roman" w:hAnsi="Times New Roman" w:cs="Times New Roman"/>
              </w:rPr>
            </w:pPr>
            <w:r>
              <w:rPr>
                <w:rFonts w:hint="default" w:ascii="Times New Roman" w:hAnsi="Times New Roman" w:cs="Times New Roman"/>
              </w:rPr>
              <w:t>时间</w:t>
            </w:r>
          </w:p>
        </w:tc>
        <w:tc>
          <w:tcPr>
            <w:tcW w:w="1406" w:type="dxa"/>
            <w:gridSpan w:val="3"/>
            <w:vAlign w:val="center"/>
          </w:tcPr>
          <w:p>
            <w:pPr>
              <w:jc w:val="center"/>
              <w:rPr>
                <w:rFonts w:hint="default" w:ascii="Times New Roman" w:hAnsi="Times New Roman" w:cs="Times New Roman"/>
                <w:color w:val="000000"/>
              </w:rPr>
            </w:pPr>
            <w:r>
              <w:rPr>
                <w:rFonts w:hint="default" w:ascii="Times New Roman" w:hAnsi="Times New Roman" w:cs="Times New Roman"/>
                <w:color w:val="000000"/>
              </w:rPr>
              <w:t>20</w:t>
            </w:r>
            <w:r>
              <w:rPr>
                <w:rFonts w:hint="default" w:ascii="Times New Roman" w:hAnsi="Times New Roman" w:cs="Times New Roman"/>
                <w:color w:val="000000"/>
                <w:lang w:val="en-US" w:eastAsia="zh-CN"/>
              </w:rPr>
              <w:t>16</w:t>
            </w:r>
            <w:r>
              <w:rPr>
                <w:rFonts w:hint="default" w:ascii="Times New Roman" w:hAnsi="Times New Roman" w:cs="Times New Roman"/>
                <w:color w:val="000000"/>
              </w:rPr>
              <w:t>年</w:t>
            </w:r>
            <w:r>
              <w:rPr>
                <w:rFonts w:hint="eastAsia" w:cs="Times New Roman"/>
                <w:color w:val="000000"/>
                <w:lang w:val="en-US" w:eastAsia="zh-CN"/>
              </w:rPr>
              <w:t>5</w:t>
            </w:r>
            <w:r>
              <w:rPr>
                <w:rFonts w:hint="default" w:ascii="Times New Roman" w:hAnsi="Times New Roman" w:cs="Times New Roman"/>
                <w:color w:val="000000"/>
              </w:rPr>
              <w:t>月</w:t>
            </w:r>
            <w:r>
              <w:rPr>
                <w:rFonts w:hint="eastAsia" w:cs="Times New Roman"/>
                <w:color w:val="000000"/>
                <w:lang w:val="en-US" w:eastAsia="zh-CN"/>
              </w:rPr>
              <w:t>19</w:t>
            </w:r>
            <w:r>
              <w:rPr>
                <w:rFonts w:hint="default" w:ascii="Times New Roman" w:hAnsi="Times New Roman" w:cs="Times New Roman"/>
                <w:color w:val="000000"/>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jc w:val="center"/>
        </w:trPr>
        <w:tc>
          <w:tcPr>
            <w:tcW w:w="1914" w:type="dxa"/>
            <w:gridSpan w:val="3"/>
            <w:vAlign w:val="center"/>
          </w:tcPr>
          <w:p>
            <w:pPr>
              <w:jc w:val="center"/>
              <w:rPr>
                <w:rFonts w:hint="default" w:ascii="Times New Roman" w:hAnsi="Times New Roman" w:cs="Times New Roman"/>
              </w:rPr>
            </w:pPr>
            <w:r>
              <w:rPr>
                <w:rFonts w:hint="default" w:ascii="Times New Roman" w:hAnsi="Times New Roman" w:cs="Times New Roman"/>
              </w:rPr>
              <w:t>初步设计审批部门</w:t>
            </w:r>
          </w:p>
        </w:tc>
        <w:tc>
          <w:tcPr>
            <w:tcW w:w="3624" w:type="dxa"/>
            <w:gridSpan w:val="6"/>
            <w:vAlign w:val="center"/>
          </w:tcPr>
          <w:p>
            <w:pPr>
              <w:jc w:val="center"/>
              <w:rPr>
                <w:rFonts w:hint="default" w:ascii="Times New Roman" w:hAnsi="Times New Roman" w:cs="Times New Roman"/>
              </w:rPr>
            </w:pPr>
            <w:r>
              <w:rPr>
                <w:rFonts w:hint="default" w:ascii="Times New Roman" w:hAnsi="Times New Roman" w:cs="Times New Roman"/>
                <w:lang w:val="en-US" w:eastAsia="zh-CN"/>
              </w:rPr>
              <w:t>/</w:t>
            </w:r>
          </w:p>
        </w:tc>
        <w:tc>
          <w:tcPr>
            <w:tcW w:w="660" w:type="dxa"/>
            <w:gridSpan w:val="2"/>
            <w:vAlign w:val="center"/>
          </w:tcPr>
          <w:p>
            <w:pPr>
              <w:jc w:val="center"/>
              <w:rPr>
                <w:rFonts w:hint="default" w:ascii="Times New Roman" w:hAnsi="Times New Roman" w:cs="Times New Roman"/>
              </w:rPr>
            </w:pPr>
            <w:r>
              <w:rPr>
                <w:rFonts w:hint="default" w:ascii="Times New Roman" w:hAnsi="Times New Roman" w:cs="Times New Roman"/>
              </w:rPr>
              <w:t>文号</w:t>
            </w:r>
          </w:p>
        </w:tc>
        <w:tc>
          <w:tcPr>
            <w:tcW w:w="2140" w:type="dxa"/>
            <w:gridSpan w:val="6"/>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w:t>
            </w:r>
          </w:p>
        </w:tc>
        <w:tc>
          <w:tcPr>
            <w:tcW w:w="696" w:type="dxa"/>
            <w:gridSpan w:val="4"/>
            <w:vAlign w:val="center"/>
          </w:tcPr>
          <w:p>
            <w:pPr>
              <w:jc w:val="center"/>
              <w:rPr>
                <w:rFonts w:hint="default" w:ascii="Times New Roman" w:hAnsi="Times New Roman" w:cs="Times New Roman"/>
              </w:rPr>
            </w:pPr>
            <w:r>
              <w:rPr>
                <w:rFonts w:hint="default" w:ascii="Times New Roman" w:hAnsi="Times New Roman" w:cs="Times New Roman"/>
              </w:rPr>
              <w:t>时间</w:t>
            </w:r>
          </w:p>
        </w:tc>
        <w:tc>
          <w:tcPr>
            <w:tcW w:w="1406" w:type="dxa"/>
            <w:gridSpan w:val="3"/>
            <w:vAlign w:val="center"/>
          </w:tcPr>
          <w:p>
            <w:pPr>
              <w:jc w:val="center"/>
              <w:rPr>
                <w:rFonts w:hint="default" w:ascii="Times New Roman" w:hAnsi="Times New Roman" w:cs="Times New Roman"/>
              </w:rPr>
            </w:pPr>
            <w:r>
              <w:rPr>
                <w:rFonts w:hint="default" w:ascii="Times New Roman" w:hAnsi="Times New Roman" w:cs="Times New Roman"/>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jc w:val="center"/>
        </w:trPr>
        <w:tc>
          <w:tcPr>
            <w:tcW w:w="1914" w:type="dxa"/>
            <w:gridSpan w:val="3"/>
            <w:vAlign w:val="center"/>
          </w:tcPr>
          <w:p>
            <w:pPr>
              <w:jc w:val="center"/>
              <w:rPr>
                <w:rFonts w:hint="default" w:ascii="Times New Roman" w:hAnsi="Times New Roman" w:cs="Times New Roman"/>
              </w:rPr>
            </w:pPr>
            <w:r>
              <w:rPr>
                <w:rFonts w:hint="default" w:ascii="Times New Roman" w:hAnsi="Times New Roman" w:cs="Times New Roman"/>
              </w:rPr>
              <w:t>环保验收审批部门</w:t>
            </w:r>
          </w:p>
        </w:tc>
        <w:tc>
          <w:tcPr>
            <w:tcW w:w="3624" w:type="dxa"/>
            <w:gridSpan w:val="6"/>
            <w:vAlign w:val="center"/>
          </w:tcPr>
          <w:p>
            <w:pPr>
              <w:jc w:val="center"/>
              <w:rPr>
                <w:rFonts w:hint="default" w:ascii="Times New Roman" w:hAnsi="Times New Roman" w:cs="Times New Roman"/>
              </w:rPr>
            </w:pPr>
            <w:r>
              <w:rPr>
                <w:rFonts w:hint="default" w:ascii="Times New Roman" w:hAnsi="Times New Roman" w:cs="Times New Roman"/>
                <w:lang w:val="en-US" w:eastAsia="zh-CN"/>
              </w:rPr>
              <w:t>/</w:t>
            </w:r>
          </w:p>
        </w:tc>
        <w:tc>
          <w:tcPr>
            <w:tcW w:w="660" w:type="dxa"/>
            <w:gridSpan w:val="2"/>
            <w:vAlign w:val="center"/>
          </w:tcPr>
          <w:p>
            <w:pPr>
              <w:jc w:val="center"/>
              <w:rPr>
                <w:rFonts w:hint="default" w:ascii="Times New Roman" w:hAnsi="Times New Roman" w:cs="Times New Roman"/>
              </w:rPr>
            </w:pPr>
            <w:r>
              <w:rPr>
                <w:rFonts w:hint="default" w:ascii="Times New Roman" w:hAnsi="Times New Roman" w:cs="Times New Roman"/>
              </w:rPr>
              <w:t>文号</w:t>
            </w:r>
          </w:p>
        </w:tc>
        <w:tc>
          <w:tcPr>
            <w:tcW w:w="2140" w:type="dxa"/>
            <w:gridSpan w:val="6"/>
            <w:vAlign w:val="center"/>
          </w:tcPr>
          <w:p>
            <w:pPr>
              <w:jc w:val="center"/>
              <w:rPr>
                <w:rFonts w:hint="default" w:ascii="Times New Roman" w:hAnsi="Times New Roman" w:cs="Times New Roman"/>
              </w:rPr>
            </w:pPr>
            <w:r>
              <w:rPr>
                <w:rFonts w:hint="default" w:ascii="Times New Roman" w:hAnsi="Times New Roman" w:cs="Times New Roman"/>
                <w:lang w:val="en-US" w:eastAsia="zh-CN"/>
              </w:rPr>
              <w:t>/</w:t>
            </w:r>
          </w:p>
        </w:tc>
        <w:tc>
          <w:tcPr>
            <w:tcW w:w="696" w:type="dxa"/>
            <w:gridSpan w:val="4"/>
            <w:vAlign w:val="center"/>
          </w:tcPr>
          <w:p>
            <w:pPr>
              <w:jc w:val="center"/>
              <w:rPr>
                <w:rFonts w:hint="default" w:ascii="Times New Roman" w:hAnsi="Times New Roman" w:cs="Times New Roman"/>
              </w:rPr>
            </w:pPr>
            <w:r>
              <w:rPr>
                <w:rFonts w:hint="default" w:ascii="Times New Roman" w:hAnsi="Times New Roman" w:cs="Times New Roman"/>
              </w:rPr>
              <w:t>时间</w:t>
            </w:r>
          </w:p>
        </w:tc>
        <w:tc>
          <w:tcPr>
            <w:tcW w:w="1406" w:type="dxa"/>
            <w:gridSpan w:val="3"/>
            <w:vAlign w:val="center"/>
          </w:tcPr>
          <w:p>
            <w:pPr>
              <w:jc w:val="center"/>
              <w:rPr>
                <w:rFonts w:hint="default" w:ascii="Times New Roman" w:hAnsi="Times New Roman" w:cs="Times New Roman"/>
              </w:rPr>
            </w:pPr>
            <w:r>
              <w:rPr>
                <w:rFonts w:hint="default" w:ascii="Times New Roman" w:hAnsi="Times New Roman" w:cs="Times New Roman"/>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jc w:val="center"/>
        </w:trPr>
        <w:tc>
          <w:tcPr>
            <w:tcW w:w="1914" w:type="dxa"/>
            <w:gridSpan w:val="3"/>
            <w:vAlign w:val="center"/>
          </w:tcPr>
          <w:p>
            <w:pPr>
              <w:jc w:val="center"/>
              <w:rPr>
                <w:rFonts w:hint="default" w:ascii="Times New Roman" w:hAnsi="Times New Roman" w:cs="Times New Roman"/>
              </w:rPr>
            </w:pPr>
            <w:r>
              <w:rPr>
                <w:rFonts w:hint="default" w:ascii="Times New Roman" w:hAnsi="Times New Roman" w:cs="Times New Roman"/>
              </w:rPr>
              <w:t>报告书编制单位</w:t>
            </w:r>
          </w:p>
        </w:tc>
        <w:tc>
          <w:tcPr>
            <w:tcW w:w="3624" w:type="dxa"/>
            <w:gridSpan w:val="6"/>
            <w:vAlign w:val="top"/>
          </w:tcPr>
          <w:p>
            <w:pPr>
              <w:rPr>
                <w:rFonts w:hint="default" w:ascii="Times New Roman" w:hAnsi="Times New Roman" w:cs="Times New Roman" w:eastAsiaTheme="minorEastAsia"/>
                <w:lang w:eastAsia="zh-CN"/>
              </w:rPr>
            </w:pPr>
            <w:r>
              <w:rPr>
                <w:rFonts w:hint="default" w:ascii="Times New Roman" w:hAnsi="Times New Roman" w:cs="Times New Roman" w:eastAsiaTheme="minorEastAsia"/>
                <w:lang w:eastAsia="zh-CN"/>
              </w:rPr>
              <w:t>杭州天川环保科技有限公司</w:t>
            </w:r>
          </w:p>
        </w:tc>
        <w:tc>
          <w:tcPr>
            <w:tcW w:w="1590" w:type="dxa"/>
            <w:gridSpan w:val="5"/>
            <w:vAlign w:val="center"/>
          </w:tcPr>
          <w:p>
            <w:pPr>
              <w:jc w:val="center"/>
              <w:rPr>
                <w:rFonts w:hint="default" w:ascii="Times New Roman" w:hAnsi="Times New Roman" w:cs="Times New Roman"/>
              </w:rPr>
            </w:pPr>
            <w:r>
              <w:rPr>
                <w:rFonts w:hint="default" w:ascii="Times New Roman" w:hAnsi="Times New Roman" w:cs="Times New Roman"/>
              </w:rPr>
              <w:t>投资总概算</w:t>
            </w:r>
          </w:p>
        </w:tc>
        <w:tc>
          <w:tcPr>
            <w:tcW w:w="3312" w:type="dxa"/>
            <w:gridSpan w:val="10"/>
            <w:vAlign w:val="center"/>
          </w:tcPr>
          <w:p>
            <w:pPr>
              <w:jc w:val="right"/>
              <w:rPr>
                <w:rFonts w:hint="default" w:ascii="Times New Roman" w:hAnsi="Times New Roman" w:cs="Times New Roman"/>
              </w:rPr>
            </w:pPr>
            <w:r>
              <w:rPr>
                <w:rFonts w:hint="eastAsia" w:cs="Times New Roman"/>
                <w:lang w:val="en-US" w:eastAsia="zh-CN"/>
              </w:rPr>
              <w:t>20</w:t>
            </w:r>
            <w:r>
              <w:rPr>
                <w:rFonts w:hint="default" w:ascii="Times New Roman" w:hAnsi="Times New Roman" w:cs="Times New Roma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jc w:val="center"/>
        </w:trPr>
        <w:tc>
          <w:tcPr>
            <w:tcW w:w="1914" w:type="dxa"/>
            <w:gridSpan w:val="3"/>
            <w:vAlign w:val="center"/>
          </w:tcPr>
          <w:p>
            <w:pPr>
              <w:jc w:val="center"/>
              <w:rPr>
                <w:rFonts w:hint="default" w:ascii="Times New Roman" w:hAnsi="Times New Roman" w:cs="Times New Roman"/>
              </w:rPr>
            </w:pPr>
            <w:r>
              <w:rPr>
                <w:rFonts w:hint="default" w:ascii="Times New Roman" w:hAnsi="Times New Roman" w:cs="Times New Roman"/>
              </w:rPr>
              <w:t>环保设施设计单位</w:t>
            </w:r>
          </w:p>
        </w:tc>
        <w:tc>
          <w:tcPr>
            <w:tcW w:w="3624" w:type="dxa"/>
            <w:gridSpan w:val="6"/>
            <w:vAlign w:val="center"/>
          </w:tcPr>
          <w:p>
            <w:pPr>
              <w:jc w:val="center"/>
              <w:rPr>
                <w:rFonts w:hint="eastAsia" w:ascii="Times New Roman" w:hAnsi="Times New Roman" w:eastAsia="宋体" w:cs="Times New Roman"/>
                <w:kern w:val="2"/>
                <w:lang w:val="en-US" w:eastAsia="zh-CN"/>
              </w:rPr>
            </w:pPr>
            <w:r>
              <w:rPr>
                <w:rFonts w:hint="eastAsia" w:cs="Times New Roman"/>
                <w:kern w:val="2"/>
                <w:lang w:val="en-US" w:eastAsia="zh-CN"/>
              </w:rPr>
              <w:t>/</w:t>
            </w:r>
          </w:p>
        </w:tc>
        <w:tc>
          <w:tcPr>
            <w:tcW w:w="1590" w:type="dxa"/>
            <w:gridSpan w:val="5"/>
            <w:vAlign w:val="center"/>
          </w:tcPr>
          <w:p>
            <w:pPr>
              <w:jc w:val="center"/>
              <w:rPr>
                <w:rFonts w:hint="default" w:ascii="Times New Roman" w:hAnsi="Times New Roman" w:cs="Times New Roman"/>
              </w:rPr>
            </w:pPr>
            <w:r>
              <w:rPr>
                <w:rFonts w:hint="default" w:ascii="Times New Roman" w:hAnsi="Times New Roman" w:cs="Times New Roman"/>
              </w:rPr>
              <w:t>环保投资概算</w:t>
            </w:r>
          </w:p>
        </w:tc>
        <w:tc>
          <w:tcPr>
            <w:tcW w:w="1604" w:type="dxa"/>
            <w:gridSpan w:val="5"/>
            <w:vAlign w:val="top"/>
          </w:tcPr>
          <w:p>
            <w:pPr>
              <w:jc w:val="right"/>
              <w:rPr>
                <w:rFonts w:hint="default" w:ascii="Times New Roman" w:hAnsi="Times New Roman" w:cs="Times New Roman"/>
              </w:rPr>
            </w:pPr>
            <w:r>
              <w:rPr>
                <w:rFonts w:hint="eastAsia" w:cs="Times New Roman"/>
                <w:lang w:val="en-US" w:eastAsia="zh-CN"/>
              </w:rPr>
              <w:t>3</w:t>
            </w:r>
            <w:r>
              <w:rPr>
                <w:rFonts w:hint="default" w:ascii="Times New Roman" w:hAnsi="Times New Roman" w:cs="Times New Roman"/>
              </w:rPr>
              <w:t>万元</w:t>
            </w:r>
          </w:p>
        </w:tc>
        <w:tc>
          <w:tcPr>
            <w:tcW w:w="703" w:type="dxa"/>
            <w:gridSpan w:val="3"/>
            <w:vAlign w:val="center"/>
          </w:tcPr>
          <w:p>
            <w:pPr>
              <w:jc w:val="center"/>
              <w:rPr>
                <w:rFonts w:hint="default" w:ascii="Times New Roman" w:hAnsi="Times New Roman" w:cs="Times New Roman"/>
              </w:rPr>
            </w:pPr>
            <w:r>
              <w:rPr>
                <w:rFonts w:hint="default" w:ascii="Times New Roman" w:hAnsi="Times New Roman" w:cs="Times New Roman"/>
              </w:rPr>
              <w:t>比例</w:t>
            </w:r>
          </w:p>
        </w:tc>
        <w:tc>
          <w:tcPr>
            <w:tcW w:w="1005" w:type="dxa"/>
            <w:gridSpan w:val="2"/>
            <w:vAlign w:val="top"/>
          </w:tcPr>
          <w:p>
            <w:pPr>
              <w:jc w:val="right"/>
              <w:rPr>
                <w:rFonts w:hint="default" w:ascii="Times New Roman" w:hAnsi="Times New Roman" w:cs="Times New Roman" w:eastAsiaTheme="minorEastAsia"/>
                <w:lang w:val="en-US" w:eastAsia="zh-CN"/>
              </w:rPr>
            </w:pPr>
            <w:r>
              <w:rPr>
                <w:rFonts w:hint="eastAsia" w:cs="Times New Roman"/>
                <w:lang w:val="en-US" w:eastAsia="zh-CN"/>
              </w:rPr>
              <w:t>15</w:t>
            </w:r>
            <w:r>
              <w:rPr>
                <w:rFonts w:hint="default" w:ascii="Times New Roman" w:hAnsi="Times New Roman" w:cs="Times New Roman"/>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jc w:val="center"/>
        </w:trPr>
        <w:tc>
          <w:tcPr>
            <w:tcW w:w="1914" w:type="dxa"/>
            <w:gridSpan w:val="3"/>
            <w:vAlign w:val="center"/>
          </w:tcPr>
          <w:p>
            <w:pPr>
              <w:jc w:val="center"/>
              <w:rPr>
                <w:rFonts w:hint="default" w:ascii="Times New Roman" w:hAnsi="Times New Roman" w:cs="Times New Roman"/>
              </w:rPr>
            </w:pPr>
            <w:r>
              <w:rPr>
                <w:rFonts w:hint="default" w:ascii="Times New Roman" w:hAnsi="Times New Roman" w:cs="Times New Roman"/>
              </w:rPr>
              <w:t>环保设施施工单位</w:t>
            </w:r>
          </w:p>
        </w:tc>
        <w:tc>
          <w:tcPr>
            <w:tcW w:w="3624" w:type="dxa"/>
            <w:gridSpan w:val="6"/>
            <w:vAlign w:val="center"/>
          </w:tcPr>
          <w:p>
            <w:pPr>
              <w:jc w:val="center"/>
              <w:rPr>
                <w:rFonts w:hint="eastAsia" w:ascii="Times New Roman" w:hAnsi="Times New Roman" w:eastAsia="宋体" w:cs="Times New Roman"/>
                <w:lang w:val="en-US" w:eastAsia="zh-CN"/>
              </w:rPr>
            </w:pPr>
            <w:r>
              <w:rPr>
                <w:rFonts w:hint="eastAsia" w:cs="Times New Roman"/>
                <w:lang w:val="en-US" w:eastAsia="zh-CN"/>
              </w:rPr>
              <w:t>/</w:t>
            </w:r>
          </w:p>
        </w:tc>
        <w:tc>
          <w:tcPr>
            <w:tcW w:w="1590" w:type="dxa"/>
            <w:gridSpan w:val="5"/>
            <w:vAlign w:val="center"/>
          </w:tcPr>
          <w:p>
            <w:pPr>
              <w:jc w:val="center"/>
              <w:rPr>
                <w:rFonts w:hint="default" w:ascii="Times New Roman" w:hAnsi="Times New Roman" w:cs="Times New Roman"/>
              </w:rPr>
            </w:pPr>
            <w:r>
              <w:rPr>
                <w:rFonts w:hint="default" w:ascii="Times New Roman" w:hAnsi="Times New Roman" w:cs="Times New Roman"/>
              </w:rPr>
              <w:t>实际总投资</w:t>
            </w:r>
          </w:p>
        </w:tc>
        <w:tc>
          <w:tcPr>
            <w:tcW w:w="3312" w:type="dxa"/>
            <w:gridSpan w:val="10"/>
            <w:vAlign w:val="center"/>
          </w:tcPr>
          <w:p>
            <w:pPr>
              <w:jc w:val="right"/>
              <w:rPr>
                <w:rFonts w:hint="default" w:ascii="Times New Roman" w:hAnsi="Times New Roman" w:cs="Times New Roman"/>
              </w:rPr>
            </w:pPr>
            <w:r>
              <w:rPr>
                <w:rFonts w:hint="eastAsia" w:cs="Times New Roman"/>
                <w:lang w:val="en-US" w:eastAsia="zh-CN"/>
              </w:rPr>
              <w:t>20</w:t>
            </w:r>
            <w:r>
              <w:rPr>
                <w:rFonts w:hint="default" w:ascii="Times New Roman" w:hAnsi="Times New Roman" w:cs="Times New Roma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jc w:val="center"/>
        </w:trPr>
        <w:tc>
          <w:tcPr>
            <w:tcW w:w="1914" w:type="dxa"/>
            <w:gridSpan w:val="3"/>
            <w:vAlign w:val="center"/>
          </w:tcPr>
          <w:p>
            <w:pPr>
              <w:jc w:val="center"/>
              <w:rPr>
                <w:rFonts w:hint="default" w:ascii="Times New Roman" w:hAnsi="Times New Roman" w:cs="Times New Roman"/>
              </w:rPr>
            </w:pPr>
            <w:r>
              <w:rPr>
                <w:rFonts w:hint="default" w:ascii="Times New Roman" w:hAnsi="Times New Roman" w:cs="Times New Roman"/>
              </w:rPr>
              <w:t>环保验收监测单位</w:t>
            </w:r>
          </w:p>
        </w:tc>
        <w:tc>
          <w:tcPr>
            <w:tcW w:w="3624" w:type="dxa"/>
            <w:gridSpan w:val="6"/>
            <w:vAlign w:val="top"/>
          </w:tcPr>
          <w:p>
            <w:pPr>
              <w:rPr>
                <w:rFonts w:hint="default" w:ascii="Times New Roman" w:hAnsi="Times New Roman" w:cs="Times New Roman" w:eastAsiaTheme="minorEastAsia"/>
                <w:lang w:eastAsia="zh-CN"/>
              </w:rPr>
            </w:pPr>
            <w:r>
              <w:rPr>
                <w:rFonts w:hint="default" w:ascii="Times New Roman" w:hAnsi="Times New Roman" w:cs="Times New Roman"/>
                <w:lang w:eastAsia="zh-CN"/>
              </w:rPr>
              <w:t>浙江华标检测技术有限公司</w:t>
            </w:r>
          </w:p>
        </w:tc>
        <w:tc>
          <w:tcPr>
            <w:tcW w:w="1590" w:type="dxa"/>
            <w:gridSpan w:val="5"/>
            <w:vAlign w:val="center"/>
          </w:tcPr>
          <w:p>
            <w:pPr>
              <w:jc w:val="center"/>
              <w:rPr>
                <w:rFonts w:hint="default" w:ascii="Times New Roman" w:hAnsi="Times New Roman" w:cs="Times New Roman"/>
              </w:rPr>
            </w:pPr>
            <w:r>
              <w:rPr>
                <w:rFonts w:hint="default" w:ascii="Times New Roman" w:hAnsi="Times New Roman" w:cs="Times New Roman"/>
              </w:rPr>
              <w:t>环保投资</w:t>
            </w:r>
          </w:p>
        </w:tc>
        <w:tc>
          <w:tcPr>
            <w:tcW w:w="1604" w:type="dxa"/>
            <w:gridSpan w:val="5"/>
            <w:vAlign w:val="top"/>
          </w:tcPr>
          <w:p>
            <w:pPr>
              <w:jc w:val="right"/>
              <w:rPr>
                <w:rFonts w:hint="default" w:ascii="Times New Roman" w:hAnsi="Times New Roman" w:cs="Times New Roman"/>
              </w:rPr>
            </w:pPr>
            <w:r>
              <w:rPr>
                <w:rFonts w:hint="eastAsia" w:cs="Times New Roman"/>
                <w:lang w:val="en-US" w:eastAsia="zh-CN"/>
              </w:rPr>
              <w:t>3</w:t>
            </w:r>
            <w:r>
              <w:rPr>
                <w:rFonts w:hint="default" w:ascii="Times New Roman" w:hAnsi="Times New Roman" w:cs="Times New Roman"/>
              </w:rPr>
              <w:t>万元</w:t>
            </w:r>
          </w:p>
        </w:tc>
        <w:tc>
          <w:tcPr>
            <w:tcW w:w="703" w:type="dxa"/>
            <w:gridSpan w:val="3"/>
            <w:vAlign w:val="center"/>
          </w:tcPr>
          <w:p>
            <w:pPr>
              <w:jc w:val="center"/>
              <w:rPr>
                <w:rFonts w:hint="default" w:ascii="Times New Roman" w:hAnsi="Times New Roman" w:cs="Times New Roman"/>
              </w:rPr>
            </w:pPr>
            <w:r>
              <w:rPr>
                <w:rFonts w:hint="default" w:ascii="Times New Roman" w:hAnsi="Times New Roman" w:cs="Times New Roman"/>
              </w:rPr>
              <w:t>比例</w:t>
            </w:r>
          </w:p>
        </w:tc>
        <w:tc>
          <w:tcPr>
            <w:tcW w:w="1005" w:type="dxa"/>
            <w:gridSpan w:val="2"/>
            <w:vAlign w:val="top"/>
          </w:tcPr>
          <w:p>
            <w:pPr>
              <w:jc w:val="right"/>
              <w:rPr>
                <w:rFonts w:hint="default" w:ascii="Times New Roman" w:hAnsi="Times New Roman" w:cs="Times New Roman" w:eastAsiaTheme="minorEastAsia"/>
                <w:lang w:val="en-US" w:eastAsia="zh-CN"/>
              </w:rPr>
            </w:pPr>
            <w:r>
              <w:rPr>
                <w:rFonts w:hint="eastAsia" w:cs="Times New Roman"/>
                <w:lang w:val="en-US" w:eastAsia="zh-CN"/>
              </w:rPr>
              <w:t>15</w:t>
            </w:r>
            <w:r>
              <w:rPr>
                <w:rFonts w:hint="default" w:ascii="Times New Roman" w:hAnsi="Times New Roman" w:cs="Times New Roman"/>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jc w:val="center"/>
        </w:trPr>
        <w:tc>
          <w:tcPr>
            <w:tcW w:w="2383" w:type="dxa"/>
            <w:gridSpan w:val="4"/>
            <w:vAlign w:val="top"/>
          </w:tcPr>
          <w:p>
            <w:pPr>
              <w:rPr>
                <w:rFonts w:hint="default" w:ascii="Times New Roman" w:hAnsi="Times New Roman" w:cs="Times New Roman"/>
              </w:rPr>
            </w:pPr>
            <w:r>
              <w:rPr>
                <w:rFonts w:hint="default" w:ascii="Times New Roman" w:hAnsi="Times New Roman" w:cs="Times New Roman"/>
              </w:rPr>
              <w:t>新增废水处理设施能力</w:t>
            </w:r>
          </w:p>
        </w:tc>
        <w:tc>
          <w:tcPr>
            <w:tcW w:w="3155" w:type="dxa"/>
            <w:gridSpan w:val="5"/>
            <w:vAlign w:val="top"/>
          </w:tcPr>
          <w:p>
            <w:pPr>
              <w:wordWrap w:val="0"/>
              <w:jc w:val="right"/>
              <w:rPr>
                <w:rFonts w:hint="default" w:ascii="Times New Roman" w:hAnsi="Times New Roman" w:cs="Times New Roman"/>
              </w:rPr>
            </w:pPr>
            <w:r>
              <w:rPr>
                <w:rFonts w:hint="default" w:ascii="Times New Roman" w:hAnsi="Times New Roman" w:cs="Times New Roman"/>
              </w:rPr>
              <w:t>吨/小时</w:t>
            </w:r>
          </w:p>
        </w:tc>
        <w:tc>
          <w:tcPr>
            <w:tcW w:w="2467" w:type="dxa"/>
            <w:gridSpan w:val="7"/>
            <w:vAlign w:val="top"/>
          </w:tcPr>
          <w:p>
            <w:pPr>
              <w:rPr>
                <w:rFonts w:hint="default" w:ascii="Times New Roman" w:hAnsi="Times New Roman" w:cs="Times New Roman"/>
              </w:rPr>
            </w:pPr>
            <w:r>
              <w:rPr>
                <w:rFonts w:hint="default" w:ascii="Times New Roman" w:hAnsi="Times New Roman" w:cs="Times New Roman"/>
              </w:rPr>
              <w:t>新增废气处理设施能力</w:t>
            </w:r>
          </w:p>
        </w:tc>
        <w:tc>
          <w:tcPr>
            <w:tcW w:w="2435" w:type="dxa"/>
            <w:gridSpan w:val="8"/>
            <w:vAlign w:val="top"/>
          </w:tcPr>
          <w:p>
            <w:pPr>
              <w:wordWrap w:val="0"/>
              <w:jc w:val="right"/>
              <w:rPr>
                <w:rFonts w:hint="default" w:ascii="Times New Roman" w:hAnsi="Times New Roman" w:cs="Times New Roman"/>
              </w:rPr>
            </w:pPr>
            <w:r>
              <w:rPr>
                <w:rFonts w:hint="default" w:ascii="Times New Roman" w:hAnsi="Times New Roman" w:cs="Times New Roman"/>
              </w:rPr>
              <w:t>标立方米/时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jc w:val="center"/>
        </w:trPr>
        <w:tc>
          <w:tcPr>
            <w:tcW w:w="10440" w:type="dxa"/>
            <w:gridSpan w:val="24"/>
            <w:vAlign w:val="top"/>
          </w:tcPr>
          <w:p>
            <w:pPr>
              <w:jc w:val="center"/>
              <w:rPr>
                <w:rFonts w:hint="default" w:ascii="Times New Roman" w:hAnsi="Times New Roman" w:cs="Times New Roman"/>
                <w:spacing w:val="200"/>
              </w:rPr>
            </w:pPr>
            <w:r>
              <w:rPr>
                <w:rFonts w:hint="default" w:ascii="Times New Roman" w:hAnsi="Times New Roman" w:cs="Times New Roman"/>
                <w:spacing w:val="200"/>
              </w:rPr>
              <w:t>污染控制指标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1056" w:type="dxa"/>
            <w:vAlign w:val="center"/>
          </w:tcPr>
          <w:p>
            <w:pPr>
              <w:jc w:val="center"/>
              <w:rPr>
                <w:rFonts w:hint="default" w:ascii="Times New Roman" w:hAnsi="Times New Roman" w:cs="Times New Roman"/>
              </w:rPr>
            </w:pPr>
            <w:r>
              <w:rPr>
                <w:rFonts w:hint="default" w:ascii="Times New Roman" w:hAnsi="Times New Roman" w:cs="Times New Roman"/>
              </w:rPr>
              <w:t>控制</w:t>
            </w:r>
          </w:p>
          <w:p>
            <w:pPr>
              <w:jc w:val="center"/>
              <w:rPr>
                <w:rFonts w:hint="default" w:ascii="Times New Roman" w:hAnsi="Times New Roman" w:cs="Times New Roman"/>
              </w:rPr>
            </w:pPr>
            <w:r>
              <w:rPr>
                <w:rFonts w:hint="default" w:ascii="Times New Roman" w:hAnsi="Times New Roman" w:cs="Times New Roman"/>
              </w:rPr>
              <w:t>项目</w:t>
            </w:r>
          </w:p>
        </w:tc>
        <w:tc>
          <w:tcPr>
            <w:tcW w:w="843" w:type="dxa"/>
            <w:vAlign w:val="center"/>
          </w:tcPr>
          <w:p>
            <w:pPr>
              <w:jc w:val="center"/>
              <w:rPr>
                <w:rFonts w:hint="default" w:ascii="Times New Roman" w:hAnsi="Times New Roman" w:cs="Times New Roman"/>
              </w:rPr>
            </w:pPr>
            <w:r>
              <w:rPr>
                <w:rFonts w:hint="default" w:ascii="Times New Roman" w:hAnsi="Times New Roman" w:cs="Times New Roman"/>
              </w:rPr>
              <w:t>原有排放量（1）</w:t>
            </w:r>
          </w:p>
        </w:tc>
        <w:tc>
          <w:tcPr>
            <w:tcW w:w="842" w:type="dxa"/>
            <w:gridSpan w:val="3"/>
            <w:vAlign w:val="center"/>
          </w:tcPr>
          <w:p>
            <w:pPr>
              <w:jc w:val="center"/>
              <w:rPr>
                <w:rFonts w:hint="default" w:ascii="Times New Roman" w:hAnsi="Times New Roman" w:cs="Times New Roman"/>
              </w:rPr>
            </w:pPr>
            <w:r>
              <w:rPr>
                <w:rFonts w:hint="default" w:ascii="Times New Roman" w:hAnsi="Times New Roman" w:cs="Times New Roman"/>
              </w:rPr>
              <w:t>新建部分产生量（2）</w:t>
            </w:r>
          </w:p>
        </w:tc>
        <w:tc>
          <w:tcPr>
            <w:tcW w:w="947" w:type="dxa"/>
            <w:vAlign w:val="center"/>
          </w:tcPr>
          <w:p>
            <w:pPr>
              <w:jc w:val="center"/>
              <w:rPr>
                <w:rFonts w:hint="default" w:ascii="Times New Roman" w:hAnsi="Times New Roman" w:cs="Times New Roman"/>
              </w:rPr>
            </w:pPr>
            <w:r>
              <w:rPr>
                <w:rFonts w:hint="default" w:ascii="Times New Roman" w:hAnsi="Times New Roman" w:cs="Times New Roman"/>
              </w:rPr>
              <w:t>新建部分处理削减量（3）</w:t>
            </w:r>
          </w:p>
        </w:tc>
        <w:tc>
          <w:tcPr>
            <w:tcW w:w="762" w:type="dxa"/>
            <w:vAlign w:val="center"/>
          </w:tcPr>
          <w:p>
            <w:pPr>
              <w:jc w:val="center"/>
              <w:rPr>
                <w:rFonts w:hint="default" w:ascii="Times New Roman" w:hAnsi="Times New Roman" w:cs="Times New Roman"/>
              </w:rPr>
            </w:pPr>
            <w:r>
              <w:rPr>
                <w:rFonts w:hint="default" w:ascii="Times New Roman" w:hAnsi="Times New Roman" w:cs="Times New Roman"/>
              </w:rPr>
              <w:t>以新带老削减量（4）</w:t>
            </w:r>
          </w:p>
        </w:tc>
        <w:tc>
          <w:tcPr>
            <w:tcW w:w="818" w:type="dxa"/>
            <w:vAlign w:val="center"/>
          </w:tcPr>
          <w:p>
            <w:pPr>
              <w:jc w:val="center"/>
              <w:rPr>
                <w:rFonts w:hint="default" w:ascii="Times New Roman" w:hAnsi="Times New Roman" w:cs="Times New Roman"/>
              </w:rPr>
            </w:pPr>
            <w:r>
              <w:rPr>
                <w:rFonts w:hint="default" w:ascii="Times New Roman" w:hAnsi="Times New Roman" w:cs="Times New Roman"/>
              </w:rPr>
              <w:t>排放增减量（5）</w:t>
            </w:r>
          </w:p>
        </w:tc>
        <w:tc>
          <w:tcPr>
            <w:tcW w:w="842" w:type="dxa"/>
            <w:gridSpan w:val="2"/>
            <w:vAlign w:val="center"/>
          </w:tcPr>
          <w:p>
            <w:pPr>
              <w:jc w:val="center"/>
              <w:rPr>
                <w:rFonts w:hint="default" w:ascii="Times New Roman" w:hAnsi="Times New Roman" w:cs="Times New Roman"/>
              </w:rPr>
            </w:pPr>
            <w:r>
              <w:rPr>
                <w:rFonts w:hint="default" w:ascii="Times New Roman" w:hAnsi="Times New Roman" w:cs="Times New Roman"/>
              </w:rPr>
              <w:t>排放总量（6）</w:t>
            </w:r>
          </w:p>
        </w:tc>
        <w:tc>
          <w:tcPr>
            <w:tcW w:w="847" w:type="dxa"/>
            <w:gridSpan w:val="3"/>
            <w:vAlign w:val="center"/>
          </w:tcPr>
          <w:p>
            <w:pPr>
              <w:jc w:val="center"/>
              <w:rPr>
                <w:rFonts w:hint="default" w:ascii="Times New Roman" w:hAnsi="Times New Roman" w:cs="Times New Roman"/>
              </w:rPr>
            </w:pPr>
            <w:r>
              <w:rPr>
                <w:rFonts w:hint="default" w:ascii="Times New Roman" w:hAnsi="Times New Roman" w:cs="Times New Roman"/>
              </w:rPr>
              <w:t>允许排放量（7）</w:t>
            </w:r>
          </w:p>
        </w:tc>
        <w:tc>
          <w:tcPr>
            <w:tcW w:w="873" w:type="dxa"/>
            <w:gridSpan w:val="2"/>
            <w:vAlign w:val="center"/>
          </w:tcPr>
          <w:p>
            <w:pPr>
              <w:jc w:val="center"/>
              <w:rPr>
                <w:rFonts w:hint="default" w:ascii="Times New Roman" w:hAnsi="Times New Roman" w:cs="Times New Roman"/>
              </w:rPr>
            </w:pPr>
            <w:r>
              <w:rPr>
                <w:rFonts w:hint="default" w:ascii="Times New Roman" w:hAnsi="Times New Roman" w:cs="Times New Roman"/>
              </w:rPr>
              <w:t>区域削减量（8）</w:t>
            </w:r>
          </w:p>
        </w:tc>
        <w:tc>
          <w:tcPr>
            <w:tcW w:w="869" w:type="dxa"/>
            <w:gridSpan w:val="3"/>
            <w:vAlign w:val="center"/>
          </w:tcPr>
          <w:p>
            <w:pPr>
              <w:jc w:val="center"/>
              <w:rPr>
                <w:rFonts w:hint="default" w:ascii="Times New Roman" w:hAnsi="Times New Roman" w:cs="Times New Roman"/>
              </w:rPr>
            </w:pPr>
            <w:r>
              <w:rPr>
                <w:rFonts w:hint="default" w:ascii="Times New Roman" w:hAnsi="Times New Roman" w:cs="Times New Roman"/>
              </w:rPr>
              <w:t>处理前浓度（9）</w:t>
            </w:r>
          </w:p>
        </w:tc>
        <w:tc>
          <w:tcPr>
            <w:tcW w:w="886" w:type="dxa"/>
            <w:gridSpan w:val="5"/>
            <w:vAlign w:val="center"/>
          </w:tcPr>
          <w:p>
            <w:pPr>
              <w:jc w:val="center"/>
              <w:rPr>
                <w:rFonts w:hint="default" w:ascii="Times New Roman" w:hAnsi="Times New Roman" w:cs="Times New Roman"/>
              </w:rPr>
            </w:pPr>
            <w:r>
              <w:rPr>
                <w:rFonts w:hint="default" w:ascii="Times New Roman" w:hAnsi="Times New Roman" w:cs="Times New Roman"/>
              </w:rPr>
              <w:t>实际排放浓度（10）</w:t>
            </w:r>
          </w:p>
        </w:tc>
        <w:tc>
          <w:tcPr>
            <w:tcW w:w="855" w:type="dxa"/>
            <w:vAlign w:val="center"/>
          </w:tcPr>
          <w:p>
            <w:pPr>
              <w:jc w:val="center"/>
              <w:rPr>
                <w:rFonts w:hint="default" w:ascii="Times New Roman" w:hAnsi="Times New Roman" w:cs="Times New Roman"/>
              </w:rPr>
            </w:pPr>
            <w:r>
              <w:rPr>
                <w:rFonts w:hint="default" w:ascii="Times New Roman" w:hAnsi="Times New Roman" w:cs="Times New Roman"/>
              </w:rPr>
              <w:t>允许排放浓度（11）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056" w:type="dxa"/>
            <w:vAlign w:val="center"/>
          </w:tcPr>
          <w:p>
            <w:pPr>
              <w:jc w:val="center"/>
              <w:rPr>
                <w:rFonts w:hint="default" w:ascii="Times New Roman" w:hAnsi="Times New Roman" w:cs="Times New Roman"/>
              </w:rPr>
            </w:pPr>
            <w:r>
              <w:rPr>
                <w:rFonts w:hint="default" w:ascii="Times New Roman" w:hAnsi="Times New Roman" w:cs="Times New Roman"/>
              </w:rPr>
              <w:t>废水</w:t>
            </w:r>
          </w:p>
        </w:tc>
        <w:tc>
          <w:tcPr>
            <w:tcW w:w="843" w:type="dxa"/>
            <w:vAlign w:val="center"/>
          </w:tcPr>
          <w:p>
            <w:pPr>
              <w:jc w:val="center"/>
              <w:rPr>
                <w:rFonts w:hint="default" w:ascii="Times New Roman" w:hAnsi="Times New Roman" w:cs="Times New Roman" w:eastAsiaTheme="minorEastAsia"/>
                <w:lang w:val="en-US" w:eastAsia="zh-CN"/>
              </w:rPr>
            </w:pPr>
            <w:r>
              <w:rPr>
                <w:rFonts w:hint="eastAsia" w:cs="Times New Roman" w:eastAsiaTheme="minorEastAsia"/>
                <w:lang w:val="en-US" w:eastAsia="zh-CN"/>
              </w:rPr>
              <w:t>/</w:t>
            </w:r>
          </w:p>
        </w:tc>
        <w:tc>
          <w:tcPr>
            <w:tcW w:w="842" w:type="dxa"/>
            <w:gridSpan w:val="3"/>
            <w:vAlign w:val="center"/>
          </w:tcPr>
          <w:p>
            <w:pPr>
              <w:jc w:val="center"/>
              <w:rPr>
                <w:rFonts w:hint="default" w:ascii="Times New Roman" w:hAnsi="Times New Roman" w:cs="Times New Roman" w:eastAsiaTheme="minorEastAsia"/>
                <w:color w:val="auto"/>
                <w:lang w:val="en-US" w:eastAsia="zh-CN"/>
              </w:rPr>
            </w:pPr>
            <w:r>
              <w:rPr>
                <w:rFonts w:hint="eastAsia" w:cs="Times New Roman" w:eastAsiaTheme="minorEastAsia"/>
                <w:lang w:val="en-US" w:eastAsia="zh-CN"/>
              </w:rPr>
              <w:t>/</w:t>
            </w:r>
          </w:p>
        </w:tc>
        <w:tc>
          <w:tcPr>
            <w:tcW w:w="947" w:type="dxa"/>
            <w:vAlign w:val="center"/>
          </w:tcPr>
          <w:p>
            <w:pPr>
              <w:jc w:val="center"/>
              <w:rPr>
                <w:rFonts w:hint="default" w:ascii="Times New Roman" w:hAnsi="Times New Roman" w:cs="Times New Roman"/>
                <w:color w:val="auto"/>
              </w:rPr>
            </w:pPr>
            <w:r>
              <w:rPr>
                <w:rFonts w:hint="eastAsia" w:cs="Times New Roman" w:eastAsiaTheme="minorEastAsia"/>
                <w:lang w:val="en-US" w:eastAsia="zh-CN"/>
              </w:rPr>
              <w:t>/</w:t>
            </w:r>
          </w:p>
        </w:tc>
        <w:tc>
          <w:tcPr>
            <w:tcW w:w="762" w:type="dxa"/>
            <w:vAlign w:val="center"/>
          </w:tcPr>
          <w:p>
            <w:pPr>
              <w:jc w:val="center"/>
              <w:rPr>
                <w:rFonts w:hint="default" w:ascii="Times New Roman" w:hAnsi="Times New Roman" w:cs="Times New Roman" w:eastAsiaTheme="minorEastAsia"/>
                <w:color w:val="auto"/>
                <w:lang w:val="en-US" w:eastAsia="zh-CN"/>
              </w:rPr>
            </w:pPr>
            <w:r>
              <w:rPr>
                <w:rFonts w:hint="eastAsia" w:cs="Times New Roman" w:eastAsiaTheme="minorEastAsia"/>
                <w:lang w:val="en-US" w:eastAsia="zh-CN"/>
              </w:rPr>
              <w:t>/</w:t>
            </w:r>
          </w:p>
        </w:tc>
        <w:tc>
          <w:tcPr>
            <w:tcW w:w="818" w:type="dxa"/>
            <w:vAlign w:val="center"/>
          </w:tcPr>
          <w:p>
            <w:pPr>
              <w:jc w:val="center"/>
              <w:rPr>
                <w:rFonts w:hint="default" w:ascii="Times New Roman" w:hAnsi="Times New Roman" w:cs="Times New Roman" w:eastAsiaTheme="minorEastAsia"/>
                <w:color w:val="auto"/>
                <w:lang w:val="en-US" w:eastAsia="zh-CN"/>
              </w:rPr>
            </w:pPr>
            <w:r>
              <w:rPr>
                <w:rFonts w:hint="eastAsia" w:cs="Times New Roman" w:eastAsiaTheme="minorEastAsia"/>
                <w:lang w:val="en-US" w:eastAsia="zh-CN"/>
              </w:rPr>
              <w:t>/</w:t>
            </w:r>
          </w:p>
        </w:tc>
        <w:tc>
          <w:tcPr>
            <w:tcW w:w="842" w:type="dxa"/>
            <w:gridSpan w:val="2"/>
            <w:vAlign w:val="center"/>
          </w:tcPr>
          <w:p>
            <w:pPr>
              <w:jc w:val="center"/>
              <w:rPr>
                <w:rFonts w:hint="eastAsia" w:ascii="Times New Roman" w:hAnsi="Times New Roman" w:eastAsia="宋体" w:cs="Times New Roman"/>
                <w:color w:val="auto"/>
                <w:lang w:val="en-US" w:eastAsia="zh-CN"/>
              </w:rPr>
            </w:pPr>
            <w:r>
              <w:rPr>
                <w:rFonts w:hint="eastAsia" w:cs="Times New Roman" w:eastAsiaTheme="minorEastAsia"/>
                <w:lang w:val="en-US" w:eastAsia="zh-CN"/>
              </w:rPr>
              <w:t>/</w:t>
            </w:r>
          </w:p>
        </w:tc>
        <w:tc>
          <w:tcPr>
            <w:tcW w:w="847" w:type="dxa"/>
            <w:gridSpan w:val="3"/>
            <w:vAlign w:val="center"/>
          </w:tcPr>
          <w:p>
            <w:pPr>
              <w:jc w:val="center"/>
              <w:rPr>
                <w:rFonts w:hint="default" w:ascii="Times New Roman" w:hAnsi="Times New Roman" w:cs="Times New Roman"/>
                <w:color w:val="auto"/>
              </w:rPr>
            </w:pPr>
            <w:r>
              <w:rPr>
                <w:rFonts w:hint="eastAsia" w:cs="Times New Roman" w:eastAsiaTheme="minorEastAsia"/>
                <w:lang w:val="en-US" w:eastAsia="zh-CN"/>
              </w:rPr>
              <w:t>/</w:t>
            </w:r>
          </w:p>
        </w:tc>
        <w:tc>
          <w:tcPr>
            <w:tcW w:w="873" w:type="dxa"/>
            <w:gridSpan w:val="2"/>
            <w:vAlign w:val="center"/>
          </w:tcPr>
          <w:p>
            <w:pPr>
              <w:jc w:val="center"/>
              <w:rPr>
                <w:rFonts w:hint="default" w:ascii="Times New Roman" w:hAnsi="Times New Roman" w:cs="Times New Roman" w:eastAsiaTheme="minorEastAsia"/>
                <w:color w:val="auto"/>
                <w:lang w:val="en-US" w:eastAsia="zh-CN"/>
              </w:rPr>
            </w:pPr>
            <w:r>
              <w:rPr>
                <w:rFonts w:hint="eastAsia" w:cs="Times New Roman" w:eastAsiaTheme="minorEastAsia"/>
                <w:lang w:val="en-US" w:eastAsia="zh-CN"/>
              </w:rPr>
              <w:t>/</w:t>
            </w:r>
          </w:p>
        </w:tc>
        <w:tc>
          <w:tcPr>
            <w:tcW w:w="869" w:type="dxa"/>
            <w:gridSpan w:val="3"/>
            <w:vAlign w:val="center"/>
          </w:tcPr>
          <w:p>
            <w:pPr>
              <w:jc w:val="center"/>
              <w:rPr>
                <w:rFonts w:hint="default" w:ascii="Times New Roman" w:hAnsi="Times New Roman" w:cs="Times New Roman"/>
                <w:color w:val="auto"/>
              </w:rPr>
            </w:pPr>
            <w:r>
              <w:rPr>
                <w:rFonts w:hint="eastAsia" w:cs="Times New Roman" w:eastAsiaTheme="minorEastAsia"/>
                <w:lang w:val="en-US" w:eastAsia="zh-CN"/>
              </w:rPr>
              <w:t>/</w:t>
            </w:r>
          </w:p>
        </w:tc>
        <w:tc>
          <w:tcPr>
            <w:tcW w:w="886" w:type="dxa"/>
            <w:gridSpan w:val="5"/>
            <w:vAlign w:val="center"/>
          </w:tcPr>
          <w:p>
            <w:pPr>
              <w:jc w:val="center"/>
              <w:rPr>
                <w:rFonts w:hint="default" w:ascii="Times New Roman" w:hAnsi="Times New Roman" w:cs="Times New Roman"/>
                <w:color w:val="auto"/>
              </w:rPr>
            </w:pPr>
            <w:r>
              <w:rPr>
                <w:rFonts w:hint="eastAsia" w:cs="Times New Roman" w:eastAsiaTheme="minorEastAsia"/>
                <w:lang w:val="en-US" w:eastAsia="zh-CN"/>
              </w:rPr>
              <w:t>/</w:t>
            </w:r>
          </w:p>
        </w:tc>
        <w:tc>
          <w:tcPr>
            <w:tcW w:w="855" w:type="dxa"/>
            <w:vAlign w:val="center"/>
          </w:tcPr>
          <w:p>
            <w:pPr>
              <w:jc w:val="center"/>
              <w:rPr>
                <w:rFonts w:hint="default" w:ascii="Times New Roman" w:hAnsi="Times New Roman" w:cs="Times New Roman"/>
                <w:color w:val="auto"/>
              </w:rPr>
            </w:pPr>
            <w:r>
              <w:rPr>
                <w:rFonts w:hint="eastAsia" w:cs="Times New Roman"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056" w:type="dxa"/>
            <w:vAlign w:val="center"/>
          </w:tcPr>
          <w:p>
            <w:pPr>
              <w:jc w:val="center"/>
              <w:rPr>
                <w:rFonts w:hint="default" w:ascii="Times New Roman" w:hAnsi="Times New Roman" w:cs="Times New Roman"/>
              </w:rPr>
            </w:pPr>
            <w:r>
              <w:rPr>
                <w:rFonts w:hint="default" w:ascii="Times New Roman" w:hAnsi="Times New Roman" w:cs="Times New Roman"/>
              </w:rPr>
              <w:t>COD</w:t>
            </w:r>
            <w:r>
              <w:rPr>
                <w:rFonts w:hint="default" w:ascii="Times New Roman" w:hAnsi="Times New Roman" w:cs="Times New Roman"/>
                <w:lang w:val="en-US" w:eastAsia="zh-CN"/>
              </w:rPr>
              <w:t>cr</w:t>
            </w:r>
          </w:p>
        </w:tc>
        <w:tc>
          <w:tcPr>
            <w:tcW w:w="843" w:type="dxa"/>
            <w:vAlign w:val="center"/>
          </w:tcPr>
          <w:p>
            <w:pPr>
              <w:jc w:val="center"/>
              <w:rPr>
                <w:rFonts w:hint="default" w:ascii="Times New Roman" w:hAnsi="Times New Roman" w:cs="Times New Roman" w:eastAsiaTheme="minorEastAsia"/>
                <w:lang w:val="en-US" w:eastAsia="zh-CN"/>
              </w:rPr>
            </w:pPr>
            <w:r>
              <w:rPr>
                <w:rFonts w:hint="eastAsia" w:cs="Times New Roman" w:eastAsiaTheme="minorEastAsia"/>
                <w:lang w:val="en-US" w:eastAsia="zh-CN"/>
              </w:rPr>
              <w:t>/</w:t>
            </w:r>
          </w:p>
        </w:tc>
        <w:tc>
          <w:tcPr>
            <w:tcW w:w="842" w:type="dxa"/>
            <w:gridSpan w:val="3"/>
            <w:vAlign w:val="center"/>
          </w:tcPr>
          <w:p>
            <w:pPr>
              <w:jc w:val="center"/>
              <w:rPr>
                <w:rFonts w:hint="default" w:ascii="Times New Roman" w:hAnsi="Times New Roman" w:cs="Times New Roman" w:eastAsiaTheme="minorEastAsia"/>
                <w:color w:val="00B050"/>
                <w:lang w:val="en-US" w:eastAsia="zh-CN"/>
              </w:rPr>
            </w:pPr>
            <w:r>
              <w:rPr>
                <w:rFonts w:hint="eastAsia" w:cs="Times New Roman" w:eastAsiaTheme="minorEastAsia"/>
                <w:lang w:val="en-US" w:eastAsia="zh-CN"/>
              </w:rPr>
              <w:t>/</w:t>
            </w:r>
          </w:p>
        </w:tc>
        <w:tc>
          <w:tcPr>
            <w:tcW w:w="947" w:type="dxa"/>
            <w:vAlign w:val="center"/>
          </w:tcPr>
          <w:p>
            <w:pPr>
              <w:jc w:val="center"/>
              <w:rPr>
                <w:rFonts w:hint="default" w:ascii="Times New Roman" w:hAnsi="Times New Roman" w:cs="Times New Roman"/>
                <w:color w:val="auto"/>
              </w:rPr>
            </w:pPr>
            <w:r>
              <w:rPr>
                <w:rFonts w:hint="eastAsia" w:cs="Times New Roman" w:eastAsiaTheme="minorEastAsia"/>
                <w:lang w:val="en-US" w:eastAsia="zh-CN"/>
              </w:rPr>
              <w:t>/</w:t>
            </w:r>
          </w:p>
        </w:tc>
        <w:tc>
          <w:tcPr>
            <w:tcW w:w="762" w:type="dxa"/>
            <w:vAlign w:val="center"/>
          </w:tcPr>
          <w:p>
            <w:pPr>
              <w:jc w:val="center"/>
              <w:rPr>
                <w:rFonts w:hint="default" w:ascii="Times New Roman" w:hAnsi="Times New Roman" w:cs="Times New Roman" w:eastAsiaTheme="minorEastAsia"/>
                <w:color w:val="auto"/>
                <w:lang w:val="en-US" w:eastAsia="zh-CN"/>
              </w:rPr>
            </w:pPr>
            <w:r>
              <w:rPr>
                <w:rFonts w:hint="eastAsia" w:cs="Times New Roman" w:eastAsiaTheme="minorEastAsia"/>
                <w:lang w:val="en-US" w:eastAsia="zh-CN"/>
              </w:rPr>
              <w:t>/</w:t>
            </w:r>
          </w:p>
        </w:tc>
        <w:tc>
          <w:tcPr>
            <w:tcW w:w="818" w:type="dxa"/>
            <w:vAlign w:val="center"/>
          </w:tcPr>
          <w:p>
            <w:pPr>
              <w:jc w:val="center"/>
              <w:rPr>
                <w:rFonts w:hint="default" w:ascii="Times New Roman" w:hAnsi="Times New Roman" w:cs="Times New Roman" w:eastAsiaTheme="minorEastAsia"/>
                <w:color w:val="auto"/>
                <w:lang w:val="en-US" w:eastAsia="zh-CN"/>
              </w:rPr>
            </w:pPr>
            <w:r>
              <w:rPr>
                <w:rFonts w:hint="eastAsia" w:cs="Times New Roman" w:eastAsiaTheme="minorEastAsia"/>
                <w:lang w:val="en-US" w:eastAsia="zh-CN"/>
              </w:rPr>
              <w:t>/</w:t>
            </w:r>
          </w:p>
        </w:tc>
        <w:tc>
          <w:tcPr>
            <w:tcW w:w="842" w:type="dxa"/>
            <w:gridSpan w:val="2"/>
            <w:vAlign w:val="center"/>
          </w:tcPr>
          <w:p>
            <w:pPr>
              <w:jc w:val="center"/>
              <w:rPr>
                <w:rFonts w:hint="default" w:ascii="Times New Roman" w:hAnsi="Times New Roman" w:cs="Times New Roman" w:eastAsiaTheme="minorEastAsia"/>
                <w:color w:val="auto"/>
                <w:lang w:val="en-US" w:eastAsia="zh-CN"/>
              </w:rPr>
            </w:pPr>
            <w:r>
              <w:rPr>
                <w:rFonts w:hint="eastAsia" w:cs="Times New Roman" w:eastAsiaTheme="minorEastAsia"/>
                <w:color w:val="auto"/>
                <w:lang w:val="en-US" w:eastAsia="zh-CN"/>
              </w:rPr>
              <w:t>0.0068</w:t>
            </w:r>
          </w:p>
        </w:tc>
        <w:tc>
          <w:tcPr>
            <w:tcW w:w="847" w:type="dxa"/>
            <w:gridSpan w:val="3"/>
            <w:vAlign w:val="center"/>
          </w:tcPr>
          <w:p>
            <w:pPr>
              <w:jc w:val="center"/>
              <w:rPr>
                <w:rFonts w:hint="default" w:ascii="Times New Roman" w:hAnsi="Times New Roman" w:cs="Times New Roman" w:eastAsiaTheme="minorEastAsia"/>
                <w:color w:val="auto"/>
                <w:lang w:val="en-US" w:eastAsia="zh-CN"/>
              </w:rPr>
            </w:pPr>
            <w:r>
              <w:rPr>
                <w:rFonts w:hint="eastAsia" w:cs="Times New Roman" w:eastAsiaTheme="minorEastAsia"/>
                <w:color w:val="auto"/>
                <w:lang w:val="en-US" w:eastAsia="zh-CN"/>
              </w:rPr>
              <w:t>0.0070</w:t>
            </w:r>
          </w:p>
        </w:tc>
        <w:tc>
          <w:tcPr>
            <w:tcW w:w="873" w:type="dxa"/>
            <w:gridSpan w:val="2"/>
            <w:vAlign w:val="center"/>
          </w:tcPr>
          <w:p>
            <w:pPr>
              <w:jc w:val="center"/>
              <w:rPr>
                <w:rFonts w:hint="default" w:ascii="Times New Roman" w:hAnsi="Times New Roman" w:cs="Times New Roman" w:eastAsiaTheme="minorEastAsia"/>
                <w:color w:val="auto"/>
                <w:lang w:val="en-US" w:eastAsia="zh-CN"/>
              </w:rPr>
            </w:pPr>
            <w:r>
              <w:rPr>
                <w:rFonts w:hint="eastAsia" w:cs="Times New Roman" w:eastAsiaTheme="minorEastAsia"/>
                <w:lang w:val="en-US" w:eastAsia="zh-CN"/>
              </w:rPr>
              <w:t>/</w:t>
            </w:r>
          </w:p>
        </w:tc>
        <w:tc>
          <w:tcPr>
            <w:tcW w:w="869" w:type="dxa"/>
            <w:gridSpan w:val="3"/>
            <w:vAlign w:val="center"/>
          </w:tcPr>
          <w:p>
            <w:pPr>
              <w:jc w:val="center"/>
              <w:rPr>
                <w:rFonts w:hint="default" w:ascii="Times New Roman" w:hAnsi="Times New Roman" w:eastAsia="宋体" w:cs="Times New Roman"/>
                <w:color w:val="auto"/>
                <w:lang w:val="en-US" w:eastAsia="zh-CN"/>
              </w:rPr>
            </w:pPr>
            <w:r>
              <w:rPr>
                <w:rFonts w:hint="eastAsia" w:cs="Times New Roman" w:eastAsiaTheme="minorEastAsia"/>
                <w:lang w:val="en-US" w:eastAsia="zh-CN"/>
              </w:rPr>
              <w:t>/</w:t>
            </w:r>
          </w:p>
        </w:tc>
        <w:tc>
          <w:tcPr>
            <w:tcW w:w="886" w:type="dxa"/>
            <w:gridSpan w:val="5"/>
            <w:vAlign w:val="center"/>
          </w:tcPr>
          <w:p>
            <w:pPr>
              <w:jc w:val="center"/>
              <w:rPr>
                <w:rFonts w:hint="default" w:ascii="Times New Roman" w:hAnsi="Times New Roman" w:cs="Times New Roman" w:eastAsiaTheme="minorEastAsia"/>
                <w:color w:val="auto"/>
                <w:lang w:val="en-US" w:eastAsia="zh-CN"/>
              </w:rPr>
            </w:pPr>
            <w:r>
              <w:rPr>
                <w:rFonts w:hint="eastAsia" w:cs="Times New Roman" w:eastAsiaTheme="minorEastAsia"/>
                <w:lang w:val="en-US" w:eastAsia="zh-CN"/>
              </w:rPr>
              <w:t>/</w:t>
            </w:r>
          </w:p>
        </w:tc>
        <w:tc>
          <w:tcPr>
            <w:tcW w:w="855" w:type="dxa"/>
            <w:vAlign w:val="center"/>
          </w:tcPr>
          <w:p>
            <w:pPr>
              <w:jc w:val="center"/>
              <w:rPr>
                <w:rFonts w:hint="default" w:ascii="Times New Roman" w:hAnsi="Times New Roman" w:cs="Times New Roman" w:eastAsiaTheme="minorEastAsia"/>
                <w:color w:val="auto"/>
                <w:lang w:val="en-US" w:eastAsia="zh-CN"/>
              </w:rPr>
            </w:pPr>
            <w:r>
              <w:rPr>
                <w:rFonts w:hint="eastAsia" w:cs="Times New Roman"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056" w:type="dxa"/>
            <w:vAlign w:val="center"/>
          </w:tcPr>
          <w:p>
            <w:pPr>
              <w:jc w:val="center"/>
              <w:rPr>
                <w:rFonts w:hint="default" w:ascii="Times New Roman" w:hAnsi="Times New Roman" w:cs="Times New Roman"/>
              </w:rPr>
            </w:pPr>
            <w:r>
              <w:rPr>
                <w:rFonts w:hint="default" w:ascii="Times New Roman" w:hAnsi="Times New Roman" w:cs="Times New Roman"/>
              </w:rPr>
              <w:t>氨氮</w:t>
            </w:r>
          </w:p>
        </w:tc>
        <w:tc>
          <w:tcPr>
            <w:tcW w:w="843" w:type="dxa"/>
            <w:vAlign w:val="center"/>
          </w:tcPr>
          <w:p>
            <w:pPr>
              <w:jc w:val="center"/>
              <w:rPr>
                <w:rFonts w:hint="default" w:ascii="Times New Roman" w:hAnsi="Times New Roman" w:cs="Times New Roman" w:eastAsiaTheme="minorEastAsia"/>
                <w:lang w:val="en-US" w:eastAsia="zh-CN"/>
              </w:rPr>
            </w:pPr>
            <w:r>
              <w:rPr>
                <w:rFonts w:hint="eastAsia" w:cs="Times New Roman" w:eastAsiaTheme="minorEastAsia"/>
                <w:lang w:val="en-US" w:eastAsia="zh-CN"/>
              </w:rPr>
              <w:t>/</w:t>
            </w:r>
          </w:p>
        </w:tc>
        <w:tc>
          <w:tcPr>
            <w:tcW w:w="842" w:type="dxa"/>
            <w:gridSpan w:val="3"/>
            <w:vAlign w:val="center"/>
          </w:tcPr>
          <w:p>
            <w:pPr>
              <w:jc w:val="center"/>
              <w:rPr>
                <w:rFonts w:hint="default" w:ascii="Times New Roman" w:hAnsi="Times New Roman" w:cs="Times New Roman" w:eastAsiaTheme="minorEastAsia"/>
                <w:color w:val="00B050"/>
                <w:lang w:val="en-US" w:eastAsia="zh-CN"/>
              </w:rPr>
            </w:pPr>
            <w:r>
              <w:rPr>
                <w:rFonts w:hint="eastAsia" w:cs="Times New Roman" w:eastAsiaTheme="minorEastAsia"/>
                <w:lang w:val="en-US" w:eastAsia="zh-CN"/>
              </w:rPr>
              <w:t>/</w:t>
            </w:r>
          </w:p>
        </w:tc>
        <w:tc>
          <w:tcPr>
            <w:tcW w:w="947" w:type="dxa"/>
            <w:vAlign w:val="center"/>
          </w:tcPr>
          <w:p>
            <w:pPr>
              <w:jc w:val="center"/>
              <w:rPr>
                <w:rFonts w:hint="default" w:ascii="Times New Roman" w:hAnsi="Times New Roman" w:cs="Times New Roman"/>
                <w:color w:val="auto"/>
              </w:rPr>
            </w:pPr>
            <w:r>
              <w:rPr>
                <w:rFonts w:hint="eastAsia" w:cs="Times New Roman" w:eastAsiaTheme="minorEastAsia"/>
                <w:lang w:val="en-US" w:eastAsia="zh-CN"/>
              </w:rPr>
              <w:t>/</w:t>
            </w:r>
          </w:p>
        </w:tc>
        <w:tc>
          <w:tcPr>
            <w:tcW w:w="762" w:type="dxa"/>
            <w:vAlign w:val="center"/>
          </w:tcPr>
          <w:p>
            <w:pPr>
              <w:jc w:val="center"/>
              <w:rPr>
                <w:rFonts w:hint="default" w:ascii="Times New Roman" w:hAnsi="Times New Roman" w:cs="Times New Roman" w:eastAsiaTheme="minorEastAsia"/>
                <w:color w:val="auto"/>
                <w:lang w:val="en-US" w:eastAsia="zh-CN"/>
              </w:rPr>
            </w:pPr>
            <w:r>
              <w:rPr>
                <w:rFonts w:hint="eastAsia" w:cs="Times New Roman" w:eastAsiaTheme="minorEastAsia"/>
                <w:lang w:val="en-US" w:eastAsia="zh-CN"/>
              </w:rPr>
              <w:t>/</w:t>
            </w:r>
          </w:p>
        </w:tc>
        <w:tc>
          <w:tcPr>
            <w:tcW w:w="818" w:type="dxa"/>
            <w:vAlign w:val="center"/>
          </w:tcPr>
          <w:p>
            <w:pPr>
              <w:jc w:val="center"/>
              <w:rPr>
                <w:rFonts w:hint="default" w:ascii="Times New Roman" w:hAnsi="Times New Roman" w:cs="Times New Roman" w:eastAsiaTheme="minorEastAsia"/>
                <w:color w:val="auto"/>
                <w:lang w:val="en-US" w:eastAsia="zh-CN"/>
              </w:rPr>
            </w:pPr>
            <w:r>
              <w:rPr>
                <w:rFonts w:hint="eastAsia" w:cs="Times New Roman" w:eastAsiaTheme="minorEastAsia"/>
                <w:lang w:val="en-US" w:eastAsia="zh-CN"/>
              </w:rPr>
              <w:t>/</w:t>
            </w:r>
          </w:p>
        </w:tc>
        <w:tc>
          <w:tcPr>
            <w:tcW w:w="842" w:type="dxa"/>
            <w:gridSpan w:val="2"/>
            <w:vAlign w:val="center"/>
          </w:tcPr>
          <w:p>
            <w:pPr>
              <w:jc w:val="center"/>
              <w:rPr>
                <w:rFonts w:hint="default" w:ascii="Times New Roman" w:hAnsi="Times New Roman" w:cs="Times New Roman" w:eastAsiaTheme="minorEastAsia"/>
                <w:color w:val="auto"/>
                <w:lang w:val="en-US" w:eastAsia="zh-CN"/>
              </w:rPr>
            </w:pPr>
            <w:r>
              <w:rPr>
                <w:rFonts w:hint="eastAsia" w:cs="Times New Roman" w:eastAsiaTheme="minorEastAsia"/>
                <w:color w:val="auto"/>
                <w:lang w:val="en-US" w:eastAsia="zh-CN"/>
              </w:rPr>
              <w:t>0.0010</w:t>
            </w:r>
          </w:p>
        </w:tc>
        <w:tc>
          <w:tcPr>
            <w:tcW w:w="847" w:type="dxa"/>
            <w:gridSpan w:val="3"/>
            <w:vAlign w:val="center"/>
          </w:tcPr>
          <w:p>
            <w:pPr>
              <w:jc w:val="center"/>
              <w:rPr>
                <w:rFonts w:hint="default" w:ascii="Times New Roman" w:hAnsi="Times New Roman" w:cs="Times New Roman"/>
                <w:color w:val="auto"/>
                <w:kern w:val="2"/>
                <w:lang w:val="en-US" w:eastAsia="zh-CN"/>
              </w:rPr>
            </w:pPr>
            <w:r>
              <w:rPr>
                <w:rFonts w:hint="eastAsia" w:cs="Times New Roman"/>
                <w:color w:val="auto"/>
                <w:kern w:val="2"/>
                <w:lang w:val="en-US" w:eastAsia="zh-CN"/>
              </w:rPr>
              <w:t>0.011</w:t>
            </w:r>
          </w:p>
        </w:tc>
        <w:tc>
          <w:tcPr>
            <w:tcW w:w="873" w:type="dxa"/>
            <w:gridSpan w:val="2"/>
            <w:vAlign w:val="center"/>
          </w:tcPr>
          <w:p>
            <w:pPr>
              <w:jc w:val="center"/>
              <w:rPr>
                <w:rFonts w:hint="default" w:ascii="Times New Roman" w:hAnsi="Times New Roman" w:cs="Times New Roman" w:eastAsiaTheme="minorEastAsia"/>
                <w:color w:val="auto"/>
                <w:lang w:val="en-US" w:eastAsia="zh-CN"/>
              </w:rPr>
            </w:pPr>
            <w:r>
              <w:rPr>
                <w:rFonts w:hint="eastAsia" w:cs="Times New Roman" w:eastAsiaTheme="minorEastAsia"/>
                <w:lang w:val="en-US" w:eastAsia="zh-CN"/>
              </w:rPr>
              <w:t>/</w:t>
            </w:r>
          </w:p>
        </w:tc>
        <w:tc>
          <w:tcPr>
            <w:tcW w:w="869" w:type="dxa"/>
            <w:gridSpan w:val="3"/>
            <w:vAlign w:val="center"/>
          </w:tcPr>
          <w:p>
            <w:pPr>
              <w:jc w:val="center"/>
              <w:rPr>
                <w:rFonts w:hint="default" w:ascii="Times New Roman" w:hAnsi="Times New Roman" w:eastAsia="宋体" w:cs="Times New Roman"/>
                <w:color w:val="auto"/>
                <w:lang w:val="en-US" w:eastAsia="zh-CN"/>
              </w:rPr>
            </w:pPr>
            <w:r>
              <w:rPr>
                <w:rFonts w:hint="eastAsia" w:cs="Times New Roman" w:eastAsiaTheme="minorEastAsia"/>
                <w:lang w:val="en-US" w:eastAsia="zh-CN"/>
              </w:rPr>
              <w:t>/</w:t>
            </w:r>
          </w:p>
        </w:tc>
        <w:tc>
          <w:tcPr>
            <w:tcW w:w="886" w:type="dxa"/>
            <w:gridSpan w:val="5"/>
            <w:vAlign w:val="center"/>
          </w:tcPr>
          <w:p>
            <w:pPr>
              <w:jc w:val="center"/>
              <w:rPr>
                <w:rFonts w:hint="default" w:ascii="Times New Roman" w:hAnsi="Times New Roman" w:cs="Times New Roman" w:eastAsiaTheme="minorEastAsia"/>
                <w:color w:val="auto"/>
                <w:lang w:val="en-US" w:eastAsia="zh-CN"/>
              </w:rPr>
            </w:pPr>
            <w:r>
              <w:rPr>
                <w:rFonts w:hint="eastAsia" w:cs="Times New Roman" w:eastAsiaTheme="minorEastAsia"/>
                <w:lang w:val="en-US" w:eastAsia="zh-CN"/>
              </w:rPr>
              <w:t>/</w:t>
            </w:r>
          </w:p>
        </w:tc>
        <w:tc>
          <w:tcPr>
            <w:tcW w:w="855" w:type="dxa"/>
            <w:vAlign w:val="center"/>
          </w:tcPr>
          <w:p>
            <w:pPr>
              <w:jc w:val="center"/>
              <w:rPr>
                <w:rFonts w:hint="default" w:ascii="Times New Roman" w:hAnsi="Times New Roman" w:cs="Times New Roman" w:eastAsiaTheme="minorEastAsia"/>
                <w:color w:val="auto"/>
                <w:lang w:val="en-US" w:eastAsia="zh-CN"/>
              </w:rPr>
            </w:pPr>
            <w:r>
              <w:rPr>
                <w:rFonts w:hint="eastAsia" w:cs="Times New Roman" w:eastAsiaTheme="minorEastAsia"/>
                <w:lang w:val="en-US" w:eastAsia="zh-CN"/>
              </w:rPr>
              <w:t>/</w:t>
            </w:r>
          </w:p>
        </w:tc>
      </w:tr>
    </w:tbl>
    <w:p>
      <w:pPr>
        <w:spacing w:line="120" w:lineRule="atLeast"/>
        <w:rPr>
          <w:rFonts w:hint="default" w:ascii="Times New Roman" w:hAnsi="Times New Roman" w:cs="Times New Roman"/>
          <w:b/>
          <w:szCs w:val="21"/>
        </w:rPr>
      </w:pPr>
      <w:r>
        <w:rPr>
          <w:rFonts w:hint="default" w:ascii="Times New Roman" w:hAnsi="Times New Roman" w:cs="Times New Roman"/>
        </w:rPr>
        <w:t>编号：</w:t>
      </w:r>
      <w:r>
        <w:rPr>
          <w:rFonts w:hint="default" w:ascii="Times New Roman" w:hAnsi="Times New Roman" w:cs="Times New Roman"/>
          <w:sz w:val="28"/>
        </w:rPr>
        <w:t xml:space="preserve">                                </w:t>
      </w:r>
      <w:r>
        <w:rPr>
          <w:rFonts w:hint="default" w:ascii="Times New Roman" w:hAnsi="Times New Roman" w:cs="Times New Roman"/>
        </w:rPr>
        <w:t xml:space="preserve">                 审批经办人：</w:t>
      </w:r>
    </w:p>
    <w:p>
      <w:pPr>
        <w:rPr>
          <w:rFonts w:hint="default" w:ascii="Times New Roman" w:hAnsi="Times New Roman" w:cs="Times New Roman"/>
        </w:rPr>
      </w:pPr>
      <w:r>
        <w:rPr>
          <w:rFonts w:hint="default" w:ascii="Times New Roman" w:hAnsi="Times New Roman" w:cs="Times New Roman"/>
        </w:rPr>
        <w:t>单位：废气量：</w:t>
      </w:r>
      <w:r>
        <w:rPr>
          <w:rFonts w:hint="default" w:ascii="Times New Roman" w:hAnsi="Times New Roman" w:cs="Times New Roman"/>
          <w:sz w:val="15"/>
        </w:rPr>
        <w:t>╳</w:t>
      </w:r>
      <w:r>
        <w:rPr>
          <w:rFonts w:hint="default" w:ascii="Times New Roman" w:hAnsi="Times New Roman" w:cs="Times New Roman"/>
        </w:rPr>
        <w:t>10</w:t>
      </w:r>
      <w:r>
        <w:rPr>
          <w:rFonts w:hint="default" w:ascii="Times New Roman" w:hAnsi="Times New Roman" w:cs="Times New Roman"/>
          <w:vertAlign w:val="superscript"/>
        </w:rPr>
        <w:t>4</w:t>
      </w:r>
      <w:r>
        <w:rPr>
          <w:rFonts w:hint="default" w:ascii="Times New Roman" w:hAnsi="Times New Roman" w:cs="Times New Roman"/>
        </w:rPr>
        <w:t>标米</w:t>
      </w:r>
      <w:r>
        <w:rPr>
          <w:rFonts w:hint="default" w:ascii="Times New Roman" w:hAnsi="Times New Roman" w:cs="Times New Roman"/>
          <w:vertAlign w:val="superscript"/>
        </w:rPr>
        <w:t>3</w:t>
      </w:r>
      <w:r>
        <w:rPr>
          <w:rFonts w:hint="default" w:ascii="Times New Roman" w:hAnsi="Times New Roman" w:cs="Times New Roman"/>
        </w:rPr>
        <w:t>/年；废水、固废量：吨/年；水中汞、镉、铅、砷、六价铬、氰化物为千克/年，其它项目均为吨/年；废水浓度：毫克/升；废气浓度：毫克/立方米</w:t>
      </w:r>
    </w:p>
    <w:p>
      <w:pPr>
        <w:rPr>
          <w:rFonts w:hint="default" w:ascii="Times New Roman" w:hAnsi="Times New Roman" w:cs="Times New Roman"/>
        </w:rPr>
      </w:pPr>
      <w:r>
        <w:rPr>
          <w:rFonts w:hint="default" w:ascii="Times New Roman" w:hAnsi="Times New Roman" w:cs="Times New Roman"/>
        </w:rPr>
        <w:t>注：此表由监测站填写，附在监测报告最后一页。此表最后一格为该项目的特征污染物。</w:t>
      </w:r>
    </w:p>
    <w:p>
      <w:pPr>
        <w:rPr>
          <w:rFonts w:hint="default" w:ascii="Times New Roman" w:hAnsi="Times New Roman" w:cs="Times New Roman"/>
          <w:sz w:val="24"/>
          <w:szCs w:val="24"/>
        </w:rPr>
      </w:pPr>
      <w:r>
        <w:rPr>
          <w:rFonts w:hint="default" w:ascii="Times New Roman" w:hAnsi="Times New Roman" w:cs="Times New Roman"/>
        </w:rPr>
        <w:t>其中：（5）=（2）-（3）-（4）；（6）=（2）-（3）+（1）-（4）</w:t>
      </w:r>
    </w:p>
    <w:sectPr>
      <w:headerReference r:id="rId4" w:type="default"/>
      <w:footerReference r:id="rId5" w:type="default"/>
      <w:pgSz w:w="11906" w:h="16838"/>
      <w:pgMar w:top="1440" w:right="1440" w:bottom="1440" w:left="1797" w:header="851" w:footer="992" w:gutter="0"/>
      <w:pgBorders>
        <w:top w:val="none" w:sz="0" w:space="0"/>
        <w:left w:val="none" w:sz="0" w:space="0"/>
        <w:bottom w:val="none" w:sz="0" w:space="0"/>
        <w:right w:val="none" w:sz="0" w:space="0"/>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Arial Black">
    <w:panose1 w:val="020B0A04020102020204"/>
    <w:charset w:val="00"/>
    <w:family w:val="swiss"/>
    <w:pitch w:val="default"/>
    <w:sig w:usb0="00000287"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5"/>
                            <w:jc w:val="right"/>
                          </w:pPr>
                          <w:r>
                            <w:fldChar w:fldCharType="begin"/>
                          </w:r>
                          <w:r>
                            <w:instrText xml:space="preserve"> PAGE   \* MERGEFORMAT </w:instrText>
                          </w:r>
                          <w:r>
                            <w:fldChar w:fldCharType="separate"/>
                          </w:r>
                          <w:r>
                            <w:rPr>
                              <w:lang w:val="zh-CN"/>
                            </w:rPr>
                            <w:t>15</w:t>
                          </w:r>
                          <w:r>
                            <w:rPr>
                              <w:lang w:val="zh-CN"/>
                            </w:rPr>
                            <w:fldChar w:fldCharType="end"/>
                          </w: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D+OE3SsQEA&#10;AEgDAAAOAAAAAAAAAAEAIAAAAB4BAABkcnMvZTJvRG9jLnhtbFBLBQYAAAAABgAGAFkBAABBBQAA&#10;AAA=&#10;">
              <v:fill on="f" focussize="0,0"/>
              <v:stroke on="f"/>
              <v:imagedata o:title=""/>
              <o:lock v:ext="edit" aspectratio="f"/>
              <v:textbox inset="0mm,0mm,0mm,0mm" style="mso-fit-shape-to-text:t;">
                <w:txbxContent>
                  <w:p>
                    <w:pPr>
                      <w:pStyle w:val="15"/>
                      <w:jc w:val="right"/>
                    </w:pPr>
                    <w:r>
                      <w:fldChar w:fldCharType="begin"/>
                    </w:r>
                    <w:r>
                      <w:instrText xml:space="preserve"> PAGE   \* MERGEFORMAT </w:instrText>
                    </w:r>
                    <w:r>
                      <w:fldChar w:fldCharType="separate"/>
                    </w:r>
                    <w:r>
                      <w:rPr>
                        <w:lang w:val="zh-CN"/>
                      </w:rPr>
                      <w:t>15</w:t>
                    </w:r>
                    <w:r>
                      <w:rPr>
                        <w:lang w:val="zh-CN"/>
                      </w:rPr>
                      <w:fldChar w:fldCharType="end"/>
                    </w:r>
                  </w:p>
                </w:txbxContent>
              </v:textbox>
            </v:shape>
          </w:pict>
        </mc:Fallback>
      </mc:AlternateContent>
    </w:r>
    <w:r>
      <w:rPr>
        <w:rFonts w:hint="eastAsia"/>
      </w:rPr>
      <w:t>华标检（201</w:t>
    </w:r>
    <w:r>
      <w:rPr>
        <w:rFonts w:hint="eastAsia"/>
        <w:lang w:val="en-US" w:eastAsia="zh-CN"/>
      </w:rPr>
      <w:t>8</w:t>
    </w:r>
    <w:r>
      <w:rPr>
        <w:rFonts w:hint="eastAsia"/>
      </w:rPr>
      <w:t>）J第</w:t>
    </w:r>
    <w:r>
      <w:rPr>
        <w:rFonts w:hint="eastAsia"/>
        <w:lang w:val="en-US" w:eastAsia="zh-CN"/>
      </w:rPr>
      <w:t>05052</w:t>
    </w:r>
    <w:r>
      <w:rPr>
        <w:rFonts w:hint="eastAsia"/>
      </w:rPr>
      <w:t>号</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napToGrid w:val="0"/>
      <w:jc w:val="center"/>
      <w:rPr>
        <w:sz w:val="18"/>
        <w:szCs w:val="18"/>
      </w:rPr>
    </w:pPr>
    <w:r>
      <w:rPr>
        <w:rFonts w:hint="eastAsia" w:hAnsi="宋体"/>
        <w:sz w:val="18"/>
        <w:szCs w:val="18"/>
      </w:rPr>
      <w:t>杭州名井精密机械有限公司新建项目竣工环境保护验收监测报告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3D9054"/>
    <w:multiLevelType w:val="singleLevel"/>
    <w:tmpl w:val="C73D9054"/>
    <w:lvl w:ilvl="0" w:tentative="0">
      <w:start w:val="2"/>
      <w:numFmt w:val="decimal"/>
      <w:suff w:val="nothing"/>
      <w:lvlText w:val="（%1）"/>
      <w:lvlJc w:val="left"/>
    </w:lvl>
  </w:abstractNum>
  <w:abstractNum w:abstractNumId="1">
    <w:nsid w:val="586C6FEF"/>
    <w:multiLevelType w:val="singleLevel"/>
    <w:tmpl w:val="586C6FEF"/>
    <w:lvl w:ilvl="0" w:tentative="0">
      <w:start w:val="1"/>
      <w:numFmt w:val="decimal"/>
      <w:suff w:val="nothing"/>
      <w:lvlText w:val="（%1）"/>
      <w:lvlJc w:val="left"/>
    </w:lvl>
  </w:abstractNum>
  <w:abstractNum w:abstractNumId="2">
    <w:nsid w:val="59A7CBBC"/>
    <w:multiLevelType w:val="singleLevel"/>
    <w:tmpl w:val="59A7CBBC"/>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532"/>
    <w:rsid w:val="00002C85"/>
    <w:rsid w:val="00002E7F"/>
    <w:rsid w:val="000050A4"/>
    <w:rsid w:val="000077D9"/>
    <w:rsid w:val="0001085E"/>
    <w:rsid w:val="00015D1C"/>
    <w:rsid w:val="00017138"/>
    <w:rsid w:val="00023B31"/>
    <w:rsid w:val="00023F17"/>
    <w:rsid w:val="000241A0"/>
    <w:rsid w:val="00032C00"/>
    <w:rsid w:val="00036443"/>
    <w:rsid w:val="000435F8"/>
    <w:rsid w:val="000460FA"/>
    <w:rsid w:val="000504C7"/>
    <w:rsid w:val="00053ADC"/>
    <w:rsid w:val="00054B52"/>
    <w:rsid w:val="00055447"/>
    <w:rsid w:val="00056509"/>
    <w:rsid w:val="00063CF0"/>
    <w:rsid w:val="00071B82"/>
    <w:rsid w:val="00073C35"/>
    <w:rsid w:val="00073DCC"/>
    <w:rsid w:val="00082991"/>
    <w:rsid w:val="00083821"/>
    <w:rsid w:val="000868BE"/>
    <w:rsid w:val="00090983"/>
    <w:rsid w:val="00096394"/>
    <w:rsid w:val="00097C10"/>
    <w:rsid w:val="000A1AF1"/>
    <w:rsid w:val="000B2788"/>
    <w:rsid w:val="000C2059"/>
    <w:rsid w:val="000C2AEB"/>
    <w:rsid w:val="000C46AB"/>
    <w:rsid w:val="000D4925"/>
    <w:rsid w:val="000D7244"/>
    <w:rsid w:val="000E53C1"/>
    <w:rsid w:val="000E7A90"/>
    <w:rsid w:val="000F0568"/>
    <w:rsid w:val="000F4237"/>
    <w:rsid w:val="000F695C"/>
    <w:rsid w:val="000F7BB7"/>
    <w:rsid w:val="00100836"/>
    <w:rsid w:val="00101FD9"/>
    <w:rsid w:val="001128DD"/>
    <w:rsid w:val="0011373B"/>
    <w:rsid w:val="001163ED"/>
    <w:rsid w:val="00117501"/>
    <w:rsid w:val="00120450"/>
    <w:rsid w:val="001232CB"/>
    <w:rsid w:val="00124B25"/>
    <w:rsid w:val="00135FCC"/>
    <w:rsid w:val="00137933"/>
    <w:rsid w:val="00146EF4"/>
    <w:rsid w:val="00152246"/>
    <w:rsid w:val="00153304"/>
    <w:rsid w:val="00155A9B"/>
    <w:rsid w:val="00161988"/>
    <w:rsid w:val="0017220A"/>
    <w:rsid w:val="00172A27"/>
    <w:rsid w:val="00175015"/>
    <w:rsid w:val="0017532B"/>
    <w:rsid w:val="001757AB"/>
    <w:rsid w:val="00177500"/>
    <w:rsid w:val="00187558"/>
    <w:rsid w:val="0019294E"/>
    <w:rsid w:val="001A0862"/>
    <w:rsid w:val="001A0A50"/>
    <w:rsid w:val="001A0B85"/>
    <w:rsid w:val="001A3AFC"/>
    <w:rsid w:val="001B2BA3"/>
    <w:rsid w:val="001B4C19"/>
    <w:rsid w:val="001C188D"/>
    <w:rsid w:val="001C1A76"/>
    <w:rsid w:val="001C21E7"/>
    <w:rsid w:val="001C431A"/>
    <w:rsid w:val="001C5145"/>
    <w:rsid w:val="001C6F15"/>
    <w:rsid w:val="001D14A5"/>
    <w:rsid w:val="001D4B39"/>
    <w:rsid w:val="001E29BC"/>
    <w:rsid w:val="001F165E"/>
    <w:rsid w:val="002014C7"/>
    <w:rsid w:val="002043E2"/>
    <w:rsid w:val="002150D1"/>
    <w:rsid w:val="0021556F"/>
    <w:rsid w:val="00215F25"/>
    <w:rsid w:val="0021680A"/>
    <w:rsid w:val="00223C7F"/>
    <w:rsid w:val="0022436B"/>
    <w:rsid w:val="00227D5A"/>
    <w:rsid w:val="0023251D"/>
    <w:rsid w:val="0023541A"/>
    <w:rsid w:val="002359A8"/>
    <w:rsid w:val="00242205"/>
    <w:rsid w:val="00242222"/>
    <w:rsid w:val="00245504"/>
    <w:rsid w:val="00245B8E"/>
    <w:rsid w:val="00264956"/>
    <w:rsid w:val="00267401"/>
    <w:rsid w:val="0026782E"/>
    <w:rsid w:val="00267F05"/>
    <w:rsid w:val="00273094"/>
    <w:rsid w:val="00273298"/>
    <w:rsid w:val="002765BA"/>
    <w:rsid w:val="00277F8D"/>
    <w:rsid w:val="00285680"/>
    <w:rsid w:val="0028601D"/>
    <w:rsid w:val="00286F8F"/>
    <w:rsid w:val="00290777"/>
    <w:rsid w:val="00292BC9"/>
    <w:rsid w:val="002A0472"/>
    <w:rsid w:val="002A1597"/>
    <w:rsid w:val="002A64C7"/>
    <w:rsid w:val="002B0DAA"/>
    <w:rsid w:val="002B1130"/>
    <w:rsid w:val="002B2742"/>
    <w:rsid w:val="002C03C8"/>
    <w:rsid w:val="002D4560"/>
    <w:rsid w:val="002E0427"/>
    <w:rsid w:val="002E0C36"/>
    <w:rsid w:val="002E164C"/>
    <w:rsid w:val="002E4DE4"/>
    <w:rsid w:val="002E5FF8"/>
    <w:rsid w:val="002E7586"/>
    <w:rsid w:val="002E7ABE"/>
    <w:rsid w:val="002F1BE9"/>
    <w:rsid w:val="002F25E1"/>
    <w:rsid w:val="002F4DCA"/>
    <w:rsid w:val="002F5C01"/>
    <w:rsid w:val="00300995"/>
    <w:rsid w:val="00302A5F"/>
    <w:rsid w:val="00304C95"/>
    <w:rsid w:val="00321447"/>
    <w:rsid w:val="0032198D"/>
    <w:rsid w:val="00326143"/>
    <w:rsid w:val="003309C1"/>
    <w:rsid w:val="00335847"/>
    <w:rsid w:val="00336779"/>
    <w:rsid w:val="00337DEE"/>
    <w:rsid w:val="00341192"/>
    <w:rsid w:val="003428FD"/>
    <w:rsid w:val="003431E0"/>
    <w:rsid w:val="003454F4"/>
    <w:rsid w:val="00350D8A"/>
    <w:rsid w:val="00355F26"/>
    <w:rsid w:val="00357DE8"/>
    <w:rsid w:val="00361DF6"/>
    <w:rsid w:val="00362243"/>
    <w:rsid w:val="00363493"/>
    <w:rsid w:val="003637C2"/>
    <w:rsid w:val="003673ED"/>
    <w:rsid w:val="003711E9"/>
    <w:rsid w:val="00371998"/>
    <w:rsid w:val="00374BC9"/>
    <w:rsid w:val="00376977"/>
    <w:rsid w:val="00377555"/>
    <w:rsid w:val="00377773"/>
    <w:rsid w:val="00382038"/>
    <w:rsid w:val="00390EB7"/>
    <w:rsid w:val="00391621"/>
    <w:rsid w:val="0039424B"/>
    <w:rsid w:val="00395C1A"/>
    <w:rsid w:val="003A3DA2"/>
    <w:rsid w:val="003A48AF"/>
    <w:rsid w:val="003A6602"/>
    <w:rsid w:val="003C6EBB"/>
    <w:rsid w:val="003D0E53"/>
    <w:rsid w:val="003D2ED7"/>
    <w:rsid w:val="003D4370"/>
    <w:rsid w:val="003E5494"/>
    <w:rsid w:val="003E702E"/>
    <w:rsid w:val="003F2E8B"/>
    <w:rsid w:val="003F344D"/>
    <w:rsid w:val="0040060B"/>
    <w:rsid w:val="00407DB1"/>
    <w:rsid w:val="00411B9D"/>
    <w:rsid w:val="00415FF9"/>
    <w:rsid w:val="004204E0"/>
    <w:rsid w:val="00422834"/>
    <w:rsid w:val="00424BBE"/>
    <w:rsid w:val="00430247"/>
    <w:rsid w:val="00430608"/>
    <w:rsid w:val="00432B41"/>
    <w:rsid w:val="00434362"/>
    <w:rsid w:val="004420E3"/>
    <w:rsid w:val="00442428"/>
    <w:rsid w:val="00443C8B"/>
    <w:rsid w:val="004445E0"/>
    <w:rsid w:val="004512CC"/>
    <w:rsid w:val="00456B90"/>
    <w:rsid w:val="004606B1"/>
    <w:rsid w:val="004616ED"/>
    <w:rsid w:val="004636A4"/>
    <w:rsid w:val="00466A26"/>
    <w:rsid w:val="0047178A"/>
    <w:rsid w:val="00472D48"/>
    <w:rsid w:val="00481748"/>
    <w:rsid w:val="00482440"/>
    <w:rsid w:val="004836FA"/>
    <w:rsid w:val="004846C4"/>
    <w:rsid w:val="00486B32"/>
    <w:rsid w:val="0049378B"/>
    <w:rsid w:val="004947A8"/>
    <w:rsid w:val="00497606"/>
    <w:rsid w:val="004A3D38"/>
    <w:rsid w:val="004B0798"/>
    <w:rsid w:val="004B4AA8"/>
    <w:rsid w:val="004C5CAF"/>
    <w:rsid w:val="004C6C3A"/>
    <w:rsid w:val="004D1C21"/>
    <w:rsid w:val="004D2B08"/>
    <w:rsid w:val="004D4241"/>
    <w:rsid w:val="004D7495"/>
    <w:rsid w:val="004E1E83"/>
    <w:rsid w:val="004E5E7D"/>
    <w:rsid w:val="004E6651"/>
    <w:rsid w:val="004E7DF8"/>
    <w:rsid w:val="004F6F04"/>
    <w:rsid w:val="0050212D"/>
    <w:rsid w:val="0050469C"/>
    <w:rsid w:val="0050473A"/>
    <w:rsid w:val="005077D3"/>
    <w:rsid w:val="00514D2A"/>
    <w:rsid w:val="00515FA2"/>
    <w:rsid w:val="005215F1"/>
    <w:rsid w:val="005222F1"/>
    <w:rsid w:val="0052626B"/>
    <w:rsid w:val="00527404"/>
    <w:rsid w:val="00527DD7"/>
    <w:rsid w:val="00530DBB"/>
    <w:rsid w:val="0053228D"/>
    <w:rsid w:val="005369F3"/>
    <w:rsid w:val="005403B4"/>
    <w:rsid w:val="005441B1"/>
    <w:rsid w:val="0055173E"/>
    <w:rsid w:val="00557DD8"/>
    <w:rsid w:val="00562AC8"/>
    <w:rsid w:val="00565047"/>
    <w:rsid w:val="005654BC"/>
    <w:rsid w:val="0056676C"/>
    <w:rsid w:val="00567DFA"/>
    <w:rsid w:val="00570BE2"/>
    <w:rsid w:val="00572830"/>
    <w:rsid w:val="00575464"/>
    <w:rsid w:val="005764C1"/>
    <w:rsid w:val="005773CF"/>
    <w:rsid w:val="00580F05"/>
    <w:rsid w:val="00583984"/>
    <w:rsid w:val="005866A8"/>
    <w:rsid w:val="0059311C"/>
    <w:rsid w:val="00593316"/>
    <w:rsid w:val="005945A0"/>
    <w:rsid w:val="005A2FCB"/>
    <w:rsid w:val="005A3BEC"/>
    <w:rsid w:val="005A73DA"/>
    <w:rsid w:val="005B153F"/>
    <w:rsid w:val="005C0E66"/>
    <w:rsid w:val="005C4EE7"/>
    <w:rsid w:val="005C627B"/>
    <w:rsid w:val="005D56E3"/>
    <w:rsid w:val="005D6473"/>
    <w:rsid w:val="005F02AF"/>
    <w:rsid w:val="005F0FE5"/>
    <w:rsid w:val="005F2CB3"/>
    <w:rsid w:val="005F31F5"/>
    <w:rsid w:val="005F658D"/>
    <w:rsid w:val="005F6ACE"/>
    <w:rsid w:val="00601AD8"/>
    <w:rsid w:val="00607F50"/>
    <w:rsid w:val="00611222"/>
    <w:rsid w:val="006141DC"/>
    <w:rsid w:val="00621956"/>
    <w:rsid w:val="00621BEE"/>
    <w:rsid w:val="006226AF"/>
    <w:rsid w:val="006233CA"/>
    <w:rsid w:val="00627A6D"/>
    <w:rsid w:val="00640F81"/>
    <w:rsid w:val="006528F4"/>
    <w:rsid w:val="0065472E"/>
    <w:rsid w:val="0066048B"/>
    <w:rsid w:val="0066281F"/>
    <w:rsid w:val="00663DF4"/>
    <w:rsid w:val="00670D8C"/>
    <w:rsid w:val="0067187F"/>
    <w:rsid w:val="0067223D"/>
    <w:rsid w:val="00672EC4"/>
    <w:rsid w:val="00677051"/>
    <w:rsid w:val="00682498"/>
    <w:rsid w:val="0068328B"/>
    <w:rsid w:val="006862EA"/>
    <w:rsid w:val="00686AB7"/>
    <w:rsid w:val="00691B2D"/>
    <w:rsid w:val="00692243"/>
    <w:rsid w:val="006947FF"/>
    <w:rsid w:val="00695CF1"/>
    <w:rsid w:val="006A002D"/>
    <w:rsid w:val="006A740C"/>
    <w:rsid w:val="006B1912"/>
    <w:rsid w:val="006B2A4A"/>
    <w:rsid w:val="006B4EDE"/>
    <w:rsid w:val="006C1715"/>
    <w:rsid w:val="006C296E"/>
    <w:rsid w:val="006C491F"/>
    <w:rsid w:val="006D3C27"/>
    <w:rsid w:val="006D7997"/>
    <w:rsid w:val="006E43D6"/>
    <w:rsid w:val="006E6D6B"/>
    <w:rsid w:val="006F307D"/>
    <w:rsid w:val="006F7B34"/>
    <w:rsid w:val="00712E2F"/>
    <w:rsid w:val="00714996"/>
    <w:rsid w:val="00714CBC"/>
    <w:rsid w:val="0071605E"/>
    <w:rsid w:val="00722C92"/>
    <w:rsid w:val="0073493A"/>
    <w:rsid w:val="007356A3"/>
    <w:rsid w:val="00737692"/>
    <w:rsid w:val="0074122B"/>
    <w:rsid w:val="00741253"/>
    <w:rsid w:val="0074299B"/>
    <w:rsid w:val="00752F0B"/>
    <w:rsid w:val="007542B2"/>
    <w:rsid w:val="00754CCD"/>
    <w:rsid w:val="007564A8"/>
    <w:rsid w:val="00756753"/>
    <w:rsid w:val="00756AB3"/>
    <w:rsid w:val="0076006C"/>
    <w:rsid w:val="0076793D"/>
    <w:rsid w:val="00774EFF"/>
    <w:rsid w:val="007754C2"/>
    <w:rsid w:val="00777E23"/>
    <w:rsid w:val="0079526F"/>
    <w:rsid w:val="00796CDB"/>
    <w:rsid w:val="007A19C4"/>
    <w:rsid w:val="007A4C37"/>
    <w:rsid w:val="007A5541"/>
    <w:rsid w:val="007B50F9"/>
    <w:rsid w:val="007C279F"/>
    <w:rsid w:val="007C31A2"/>
    <w:rsid w:val="007C4365"/>
    <w:rsid w:val="007D58D1"/>
    <w:rsid w:val="007E099D"/>
    <w:rsid w:val="007E6DB5"/>
    <w:rsid w:val="007E6E5C"/>
    <w:rsid w:val="007E7CE5"/>
    <w:rsid w:val="007F1EB8"/>
    <w:rsid w:val="007F378A"/>
    <w:rsid w:val="007F5319"/>
    <w:rsid w:val="007F536A"/>
    <w:rsid w:val="00800B03"/>
    <w:rsid w:val="00806B44"/>
    <w:rsid w:val="008077DC"/>
    <w:rsid w:val="00812CB5"/>
    <w:rsid w:val="00812E3F"/>
    <w:rsid w:val="008149EC"/>
    <w:rsid w:val="00822A49"/>
    <w:rsid w:val="00822AF7"/>
    <w:rsid w:val="0083002F"/>
    <w:rsid w:val="00835403"/>
    <w:rsid w:val="0083759F"/>
    <w:rsid w:val="00837A17"/>
    <w:rsid w:val="00837DA4"/>
    <w:rsid w:val="008437B7"/>
    <w:rsid w:val="008452E6"/>
    <w:rsid w:val="00845C55"/>
    <w:rsid w:val="00854EB6"/>
    <w:rsid w:val="0086636E"/>
    <w:rsid w:val="00871DF0"/>
    <w:rsid w:val="008727B5"/>
    <w:rsid w:val="00873512"/>
    <w:rsid w:val="0087363D"/>
    <w:rsid w:val="008828CC"/>
    <w:rsid w:val="00895EC9"/>
    <w:rsid w:val="0089614C"/>
    <w:rsid w:val="008A6415"/>
    <w:rsid w:val="008B1BDF"/>
    <w:rsid w:val="008B2AB3"/>
    <w:rsid w:val="008B67AA"/>
    <w:rsid w:val="008C0E40"/>
    <w:rsid w:val="008C18DC"/>
    <w:rsid w:val="008C31BF"/>
    <w:rsid w:val="008C6B8D"/>
    <w:rsid w:val="008D17BF"/>
    <w:rsid w:val="008D250F"/>
    <w:rsid w:val="008D3616"/>
    <w:rsid w:val="008E4A90"/>
    <w:rsid w:val="008F1BD1"/>
    <w:rsid w:val="008F4E0D"/>
    <w:rsid w:val="00901CF3"/>
    <w:rsid w:val="009030B4"/>
    <w:rsid w:val="00912044"/>
    <w:rsid w:val="00925E4B"/>
    <w:rsid w:val="00926B08"/>
    <w:rsid w:val="00935047"/>
    <w:rsid w:val="00937A98"/>
    <w:rsid w:val="00940B9C"/>
    <w:rsid w:val="00943051"/>
    <w:rsid w:val="009440A1"/>
    <w:rsid w:val="00946ACD"/>
    <w:rsid w:val="00947787"/>
    <w:rsid w:val="00947AF6"/>
    <w:rsid w:val="009502A9"/>
    <w:rsid w:val="00955C3B"/>
    <w:rsid w:val="009568EF"/>
    <w:rsid w:val="0095780C"/>
    <w:rsid w:val="0096053C"/>
    <w:rsid w:val="009667AC"/>
    <w:rsid w:val="00966868"/>
    <w:rsid w:val="00967963"/>
    <w:rsid w:val="009702FD"/>
    <w:rsid w:val="009718CA"/>
    <w:rsid w:val="00973C41"/>
    <w:rsid w:val="009747F2"/>
    <w:rsid w:val="00983ADC"/>
    <w:rsid w:val="0098741D"/>
    <w:rsid w:val="009915D3"/>
    <w:rsid w:val="00993223"/>
    <w:rsid w:val="00994B2F"/>
    <w:rsid w:val="009955B1"/>
    <w:rsid w:val="00997F4E"/>
    <w:rsid w:val="009A06C7"/>
    <w:rsid w:val="009A0C4A"/>
    <w:rsid w:val="009A1249"/>
    <w:rsid w:val="009A7A55"/>
    <w:rsid w:val="009B71DC"/>
    <w:rsid w:val="009B7BEB"/>
    <w:rsid w:val="009C2C51"/>
    <w:rsid w:val="009C304C"/>
    <w:rsid w:val="009D1ABB"/>
    <w:rsid w:val="009D23C0"/>
    <w:rsid w:val="009D5B16"/>
    <w:rsid w:val="009E3098"/>
    <w:rsid w:val="009E4082"/>
    <w:rsid w:val="00A00603"/>
    <w:rsid w:val="00A04EC9"/>
    <w:rsid w:val="00A06424"/>
    <w:rsid w:val="00A07CF9"/>
    <w:rsid w:val="00A15E70"/>
    <w:rsid w:val="00A22900"/>
    <w:rsid w:val="00A24F66"/>
    <w:rsid w:val="00A25841"/>
    <w:rsid w:val="00A30F81"/>
    <w:rsid w:val="00A317FC"/>
    <w:rsid w:val="00A41F78"/>
    <w:rsid w:val="00A43365"/>
    <w:rsid w:val="00A47B47"/>
    <w:rsid w:val="00A53130"/>
    <w:rsid w:val="00A53DB8"/>
    <w:rsid w:val="00A662A8"/>
    <w:rsid w:val="00A6658A"/>
    <w:rsid w:val="00A71E12"/>
    <w:rsid w:val="00A81B5C"/>
    <w:rsid w:val="00A8280A"/>
    <w:rsid w:val="00A856EF"/>
    <w:rsid w:val="00A86A76"/>
    <w:rsid w:val="00A906B7"/>
    <w:rsid w:val="00A92969"/>
    <w:rsid w:val="00AA59CB"/>
    <w:rsid w:val="00AB26F4"/>
    <w:rsid w:val="00AB594C"/>
    <w:rsid w:val="00AC392F"/>
    <w:rsid w:val="00AC4658"/>
    <w:rsid w:val="00AD0F3F"/>
    <w:rsid w:val="00AD141B"/>
    <w:rsid w:val="00AE2656"/>
    <w:rsid w:val="00AE59D6"/>
    <w:rsid w:val="00AF0018"/>
    <w:rsid w:val="00AF348B"/>
    <w:rsid w:val="00AF3EA7"/>
    <w:rsid w:val="00AF4C7E"/>
    <w:rsid w:val="00B212D3"/>
    <w:rsid w:val="00B23713"/>
    <w:rsid w:val="00B23B46"/>
    <w:rsid w:val="00B263EE"/>
    <w:rsid w:val="00B26833"/>
    <w:rsid w:val="00B47BFB"/>
    <w:rsid w:val="00B577CF"/>
    <w:rsid w:val="00B6292C"/>
    <w:rsid w:val="00B674C0"/>
    <w:rsid w:val="00B67D0F"/>
    <w:rsid w:val="00B70435"/>
    <w:rsid w:val="00B71109"/>
    <w:rsid w:val="00B72B3B"/>
    <w:rsid w:val="00B75608"/>
    <w:rsid w:val="00B81278"/>
    <w:rsid w:val="00B8129E"/>
    <w:rsid w:val="00B84A3C"/>
    <w:rsid w:val="00B90838"/>
    <w:rsid w:val="00B91CBD"/>
    <w:rsid w:val="00B97889"/>
    <w:rsid w:val="00BA0BCD"/>
    <w:rsid w:val="00BA25C4"/>
    <w:rsid w:val="00BA310E"/>
    <w:rsid w:val="00BA647C"/>
    <w:rsid w:val="00BA69F5"/>
    <w:rsid w:val="00BB3F8D"/>
    <w:rsid w:val="00BB4092"/>
    <w:rsid w:val="00BB5576"/>
    <w:rsid w:val="00BB69C3"/>
    <w:rsid w:val="00BC118C"/>
    <w:rsid w:val="00BC2931"/>
    <w:rsid w:val="00BC4024"/>
    <w:rsid w:val="00BC6537"/>
    <w:rsid w:val="00BD1346"/>
    <w:rsid w:val="00BD2AA2"/>
    <w:rsid w:val="00BD7D5C"/>
    <w:rsid w:val="00BE1B69"/>
    <w:rsid w:val="00BE4355"/>
    <w:rsid w:val="00BE67BF"/>
    <w:rsid w:val="00BE771F"/>
    <w:rsid w:val="00BF1063"/>
    <w:rsid w:val="00BF4CDD"/>
    <w:rsid w:val="00C01F81"/>
    <w:rsid w:val="00C0312F"/>
    <w:rsid w:val="00C14798"/>
    <w:rsid w:val="00C16FFE"/>
    <w:rsid w:val="00C20558"/>
    <w:rsid w:val="00C21D2A"/>
    <w:rsid w:val="00C21D8F"/>
    <w:rsid w:val="00C3179F"/>
    <w:rsid w:val="00C34259"/>
    <w:rsid w:val="00C343B6"/>
    <w:rsid w:val="00C34E56"/>
    <w:rsid w:val="00C35A4C"/>
    <w:rsid w:val="00C4531F"/>
    <w:rsid w:val="00C4658D"/>
    <w:rsid w:val="00C500B9"/>
    <w:rsid w:val="00C509FD"/>
    <w:rsid w:val="00C50E74"/>
    <w:rsid w:val="00C53F98"/>
    <w:rsid w:val="00C5697D"/>
    <w:rsid w:val="00C62CD7"/>
    <w:rsid w:val="00C63242"/>
    <w:rsid w:val="00C63491"/>
    <w:rsid w:val="00C64085"/>
    <w:rsid w:val="00C70434"/>
    <w:rsid w:val="00C7116D"/>
    <w:rsid w:val="00C72175"/>
    <w:rsid w:val="00C74BF8"/>
    <w:rsid w:val="00C74FF4"/>
    <w:rsid w:val="00C7617E"/>
    <w:rsid w:val="00C7649E"/>
    <w:rsid w:val="00C85568"/>
    <w:rsid w:val="00C91B89"/>
    <w:rsid w:val="00CA79D8"/>
    <w:rsid w:val="00CB1C7F"/>
    <w:rsid w:val="00CB7395"/>
    <w:rsid w:val="00CC0864"/>
    <w:rsid w:val="00CC1323"/>
    <w:rsid w:val="00CC6A7B"/>
    <w:rsid w:val="00CC7FE8"/>
    <w:rsid w:val="00CD04F0"/>
    <w:rsid w:val="00CD0E7F"/>
    <w:rsid w:val="00CD2DC9"/>
    <w:rsid w:val="00CD31CB"/>
    <w:rsid w:val="00CD5BD9"/>
    <w:rsid w:val="00CD6C43"/>
    <w:rsid w:val="00CE0BEB"/>
    <w:rsid w:val="00CE2361"/>
    <w:rsid w:val="00CE4612"/>
    <w:rsid w:val="00CE4FCE"/>
    <w:rsid w:val="00CF2350"/>
    <w:rsid w:val="00CF35A4"/>
    <w:rsid w:val="00CF38BD"/>
    <w:rsid w:val="00D07BF8"/>
    <w:rsid w:val="00D14D68"/>
    <w:rsid w:val="00D151AD"/>
    <w:rsid w:val="00D17C8D"/>
    <w:rsid w:val="00D25D92"/>
    <w:rsid w:val="00D336C1"/>
    <w:rsid w:val="00D34C33"/>
    <w:rsid w:val="00D37A71"/>
    <w:rsid w:val="00D444FB"/>
    <w:rsid w:val="00D44A04"/>
    <w:rsid w:val="00D61CCE"/>
    <w:rsid w:val="00D70B11"/>
    <w:rsid w:val="00D7235D"/>
    <w:rsid w:val="00D73E27"/>
    <w:rsid w:val="00D74081"/>
    <w:rsid w:val="00D75EC6"/>
    <w:rsid w:val="00D7615B"/>
    <w:rsid w:val="00D86C1D"/>
    <w:rsid w:val="00D91BC7"/>
    <w:rsid w:val="00D9340C"/>
    <w:rsid w:val="00DA480D"/>
    <w:rsid w:val="00DA4C84"/>
    <w:rsid w:val="00DB5784"/>
    <w:rsid w:val="00DC3951"/>
    <w:rsid w:val="00DC698F"/>
    <w:rsid w:val="00DD0918"/>
    <w:rsid w:val="00DD2EDB"/>
    <w:rsid w:val="00DE07CF"/>
    <w:rsid w:val="00DE0CCD"/>
    <w:rsid w:val="00DE3083"/>
    <w:rsid w:val="00DE5153"/>
    <w:rsid w:val="00DE69A1"/>
    <w:rsid w:val="00DF30E4"/>
    <w:rsid w:val="00DF4486"/>
    <w:rsid w:val="00DF5722"/>
    <w:rsid w:val="00DF6FF7"/>
    <w:rsid w:val="00E03F26"/>
    <w:rsid w:val="00E0520E"/>
    <w:rsid w:val="00E06F9C"/>
    <w:rsid w:val="00E07DED"/>
    <w:rsid w:val="00E105FA"/>
    <w:rsid w:val="00E16787"/>
    <w:rsid w:val="00E230ED"/>
    <w:rsid w:val="00E249FE"/>
    <w:rsid w:val="00E30C0A"/>
    <w:rsid w:val="00E30F17"/>
    <w:rsid w:val="00E41732"/>
    <w:rsid w:val="00E41910"/>
    <w:rsid w:val="00E4508B"/>
    <w:rsid w:val="00E45973"/>
    <w:rsid w:val="00E462EE"/>
    <w:rsid w:val="00E46B76"/>
    <w:rsid w:val="00E50C14"/>
    <w:rsid w:val="00E545F6"/>
    <w:rsid w:val="00E56270"/>
    <w:rsid w:val="00E56F4E"/>
    <w:rsid w:val="00E57ADD"/>
    <w:rsid w:val="00E57F56"/>
    <w:rsid w:val="00E606A5"/>
    <w:rsid w:val="00E63D25"/>
    <w:rsid w:val="00E65E02"/>
    <w:rsid w:val="00E70A35"/>
    <w:rsid w:val="00E71791"/>
    <w:rsid w:val="00E72853"/>
    <w:rsid w:val="00E905A5"/>
    <w:rsid w:val="00E91C7D"/>
    <w:rsid w:val="00E970B3"/>
    <w:rsid w:val="00EA15EE"/>
    <w:rsid w:val="00EA3B55"/>
    <w:rsid w:val="00EA4E2F"/>
    <w:rsid w:val="00EA709F"/>
    <w:rsid w:val="00EA76EE"/>
    <w:rsid w:val="00EB0EF6"/>
    <w:rsid w:val="00EB16A5"/>
    <w:rsid w:val="00EB77AC"/>
    <w:rsid w:val="00EC0FFF"/>
    <w:rsid w:val="00ED2EC4"/>
    <w:rsid w:val="00EE17FC"/>
    <w:rsid w:val="00EE42E8"/>
    <w:rsid w:val="00EE755B"/>
    <w:rsid w:val="00EF1128"/>
    <w:rsid w:val="00EF115A"/>
    <w:rsid w:val="00EF3172"/>
    <w:rsid w:val="00EF3F65"/>
    <w:rsid w:val="00EF5B19"/>
    <w:rsid w:val="00EF7052"/>
    <w:rsid w:val="00F16AED"/>
    <w:rsid w:val="00F22AF5"/>
    <w:rsid w:val="00F2783C"/>
    <w:rsid w:val="00F3316D"/>
    <w:rsid w:val="00F3642F"/>
    <w:rsid w:val="00F4025B"/>
    <w:rsid w:val="00F4241E"/>
    <w:rsid w:val="00F44C25"/>
    <w:rsid w:val="00F4733B"/>
    <w:rsid w:val="00F50BCB"/>
    <w:rsid w:val="00F51779"/>
    <w:rsid w:val="00F51B43"/>
    <w:rsid w:val="00F54463"/>
    <w:rsid w:val="00F5543A"/>
    <w:rsid w:val="00F5715E"/>
    <w:rsid w:val="00F576ED"/>
    <w:rsid w:val="00F57C54"/>
    <w:rsid w:val="00F61548"/>
    <w:rsid w:val="00F61CAB"/>
    <w:rsid w:val="00F6483A"/>
    <w:rsid w:val="00F649C8"/>
    <w:rsid w:val="00F6794F"/>
    <w:rsid w:val="00F75889"/>
    <w:rsid w:val="00F770F4"/>
    <w:rsid w:val="00F84514"/>
    <w:rsid w:val="00F85E54"/>
    <w:rsid w:val="00F926B2"/>
    <w:rsid w:val="00FA3D80"/>
    <w:rsid w:val="00FB4B86"/>
    <w:rsid w:val="00FB6145"/>
    <w:rsid w:val="00FB6A93"/>
    <w:rsid w:val="00FC1701"/>
    <w:rsid w:val="00FC215E"/>
    <w:rsid w:val="00FC2453"/>
    <w:rsid w:val="00FC3841"/>
    <w:rsid w:val="00FD10D7"/>
    <w:rsid w:val="00FD30A8"/>
    <w:rsid w:val="00FD3981"/>
    <w:rsid w:val="00FD3ADB"/>
    <w:rsid w:val="00FD4B61"/>
    <w:rsid w:val="00FD5F1E"/>
    <w:rsid w:val="00FE5EB5"/>
    <w:rsid w:val="00FE7133"/>
    <w:rsid w:val="00FE724D"/>
    <w:rsid w:val="00FF4E6D"/>
    <w:rsid w:val="011634BA"/>
    <w:rsid w:val="01306C26"/>
    <w:rsid w:val="01A4560E"/>
    <w:rsid w:val="01E64089"/>
    <w:rsid w:val="01EA323E"/>
    <w:rsid w:val="020A3461"/>
    <w:rsid w:val="02682BD0"/>
    <w:rsid w:val="02EA1FF0"/>
    <w:rsid w:val="031E5FB4"/>
    <w:rsid w:val="03341F94"/>
    <w:rsid w:val="03AF25D4"/>
    <w:rsid w:val="03B770DD"/>
    <w:rsid w:val="03E52682"/>
    <w:rsid w:val="049D72EF"/>
    <w:rsid w:val="04F90E3C"/>
    <w:rsid w:val="05003B20"/>
    <w:rsid w:val="054A5EB0"/>
    <w:rsid w:val="05943F1D"/>
    <w:rsid w:val="05CC7ABF"/>
    <w:rsid w:val="05FD0EBE"/>
    <w:rsid w:val="062C685E"/>
    <w:rsid w:val="06785979"/>
    <w:rsid w:val="067D2ED5"/>
    <w:rsid w:val="07673B4C"/>
    <w:rsid w:val="079E7BEB"/>
    <w:rsid w:val="091D31AC"/>
    <w:rsid w:val="095B1149"/>
    <w:rsid w:val="09DA6C9C"/>
    <w:rsid w:val="0A3612E3"/>
    <w:rsid w:val="0ACA4AF4"/>
    <w:rsid w:val="0ACC3010"/>
    <w:rsid w:val="0B1A6B5C"/>
    <w:rsid w:val="0B7256BE"/>
    <w:rsid w:val="0C1C3933"/>
    <w:rsid w:val="0C5949D9"/>
    <w:rsid w:val="0C9B3755"/>
    <w:rsid w:val="0CA53DF4"/>
    <w:rsid w:val="0D967EF4"/>
    <w:rsid w:val="0DB01F18"/>
    <w:rsid w:val="0DB140C0"/>
    <w:rsid w:val="0E7776DF"/>
    <w:rsid w:val="0E9D6ADF"/>
    <w:rsid w:val="0EB00464"/>
    <w:rsid w:val="0EE76027"/>
    <w:rsid w:val="0F175BD9"/>
    <w:rsid w:val="0F7D43B8"/>
    <w:rsid w:val="0FC322C2"/>
    <w:rsid w:val="0FD60598"/>
    <w:rsid w:val="10346FE5"/>
    <w:rsid w:val="103A6B45"/>
    <w:rsid w:val="10472E55"/>
    <w:rsid w:val="10FA003E"/>
    <w:rsid w:val="11117280"/>
    <w:rsid w:val="111D739C"/>
    <w:rsid w:val="112C7ACB"/>
    <w:rsid w:val="11395055"/>
    <w:rsid w:val="114865D1"/>
    <w:rsid w:val="114C3F17"/>
    <w:rsid w:val="11D80563"/>
    <w:rsid w:val="12A947A5"/>
    <w:rsid w:val="12D425EC"/>
    <w:rsid w:val="14294DB9"/>
    <w:rsid w:val="14CF5608"/>
    <w:rsid w:val="14F539F1"/>
    <w:rsid w:val="14F67033"/>
    <w:rsid w:val="15655266"/>
    <w:rsid w:val="15C6554B"/>
    <w:rsid w:val="15DA15A8"/>
    <w:rsid w:val="15ED41DD"/>
    <w:rsid w:val="16695E88"/>
    <w:rsid w:val="17B72AE3"/>
    <w:rsid w:val="18530814"/>
    <w:rsid w:val="186D11B5"/>
    <w:rsid w:val="18991B47"/>
    <w:rsid w:val="18B12D3E"/>
    <w:rsid w:val="18F9777A"/>
    <w:rsid w:val="1953361E"/>
    <w:rsid w:val="1A4148D2"/>
    <w:rsid w:val="1AAD5011"/>
    <w:rsid w:val="1AEB051A"/>
    <w:rsid w:val="1AFA3AE9"/>
    <w:rsid w:val="1B07745A"/>
    <w:rsid w:val="1B291E4B"/>
    <w:rsid w:val="1C25187F"/>
    <w:rsid w:val="1C5924C6"/>
    <w:rsid w:val="1C7F37E1"/>
    <w:rsid w:val="1CD24810"/>
    <w:rsid w:val="1E772DE0"/>
    <w:rsid w:val="1FA23EE2"/>
    <w:rsid w:val="20716874"/>
    <w:rsid w:val="20A072E0"/>
    <w:rsid w:val="20F124D6"/>
    <w:rsid w:val="21A656B1"/>
    <w:rsid w:val="22781F65"/>
    <w:rsid w:val="237C04CE"/>
    <w:rsid w:val="245E5F74"/>
    <w:rsid w:val="25967F71"/>
    <w:rsid w:val="25C31EE5"/>
    <w:rsid w:val="26863704"/>
    <w:rsid w:val="26B73C79"/>
    <w:rsid w:val="2702137C"/>
    <w:rsid w:val="272B071C"/>
    <w:rsid w:val="277C4C20"/>
    <w:rsid w:val="27C63C17"/>
    <w:rsid w:val="27F75817"/>
    <w:rsid w:val="28BE1ECC"/>
    <w:rsid w:val="28FA3955"/>
    <w:rsid w:val="292838CE"/>
    <w:rsid w:val="29431AF3"/>
    <w:rsid w:val="29764824"/>
    <w:rsid w:val="29BD3698"/>
    <w:rsid w:val="2A4B55E8"/>
    <w:rsid w:val="2A8C35CF"/>
    <w:rsid w:val="2A93379F"/>
    <w:rsid w:val="2A9901D3"/>
    <w:rsid w:val="2AC21AA2"/>
    <w:rsid w:val="2B16020C"/>
    <w:rsid w:val="2B8D3572"/>
    <w:rsid w:val="2BB7422E"/>
    <w:rsid w:val="2D016B72"/>
    <w:rsid w:val="2D484297"/>
    <w:rsid w:val="2D766A3E"/>
    <w:rsid w:val="2D95303E"/>
    <w:rsid w:val="2DA41EDB"/>
    <w:rsid w:val="2DDB28B4"/>
    <w:rsid w:val="2E260424"/>
    <w:rsid w:val="2EAF0AD9"/>
    <w:rsid w:val="2EC97BFC"/>
    <w:rsid w:val="2F6E4C4A"/>
    <w:rsid w:val="2F9F70FC"/>
    <w:rsid w:val="2FBD2C70"/>
    <w:rsid w:val="305D2E9B"/>
    <w:rsid w:val="30647B6D"/>
    <w:rsid w:val="30AF5F2E"/>
    <w:rsid w:val="30E71B9A"/>
    <w:rsid w:val="310848AE"/>
    <w:rsid w:val="310A5EFB"/>
    <w:rsid w:val="31192038"/>
    <w:rsid w:val="314E78FF"/>
    <w:rsid w:val="319149D3"/>
    <w:rsid w:val="31AC0658"/>
    <w:rsid w:val="31BA372A"/>
    <w:rsid w:val="31E31A85"/>
    <w:rsid w:val="320220B9"/>
    <w:rsid w:val="32846AE4"/>
    <w:rsid w:val="336035B9"/>
    <w:rsid w:val="337E4E8E"/>
    <w:rsid w:val="35212ABE"/>
    <w:rsid w:val="35574910"/>
    <w:rsid w:val="35622BC0"/>
    <w:rsid w:val="35734D24"/>
    <w:rsid w:val="35AA134C"/>
    <w:rsid w:val="35AE2DA9"/>
    <w:rsid w:val="35E17B5E"/>
    <w:rsid w:val="35F01BD1"/>
    <w:rsid w:val="363B62E3"/>
    <w:rsid w:val="36E52B4F"/>
    <w:rsid w:val="376605FA"/>
    <w:rsid w:val="3797341D"/>
    <w:rsid w:val="379A059E"/>
    <w:rsid w:val="37F5699D"/>
    <w:rsid w:val="3819013D"/>
    <w:rsid w:val="381E2E6B"/>
    <w:rsid w:val="386745B4"/>
    <w:rsid w:val="38A01613"/>
    <w:rsid w:val="39386386"/>
    <w:rsid w:val="39852BE6"/>
    <w:rsid w:val="3A0549F5"/>
    <w:rsid w:val="3A954F32"/>
    <w:rsid w:val="3AC864C6"/>
    <w:rsid w:val="3ACC7D31"/>
    <w:rsid w:val="3B1B4896"/>
    <w:rsid w:val="3B714194"/>
    <w:rsid w:val="3C2A2F3C"/>
    <w:rsid w:val="3C2A6C50"/>
    <w:rsid w:val="3C362D47"/>
    <w:rsid w:val="3CA4287D"/>
    <w:rsid w:val="3CAC40D9"/>
    <w:rsid w:val="3CE8045B"/>
    <w:rsid w:val="3CF71ED9"/>
    <w:rsid w:val="3D44796F"/>
    <w:rsid w:val="3D542A9D"/>
    <w:rsid w:val="3D7B404C"/>
    <w:rsid w:val="3D9A39B8"/>
    <w:rsid w:val="3DA80999"/>
    <w:rsid w:val="3E1E072C"/>
    <w:rsid w:val="3E201B30"/>
    <w:rsid w:val="3E6C22F5"/>
    <w:rsid w:val="3F5D79A5"/>
    <w:rsid w:val="407E719F"/>
    <w:rsid w:val="408F2D27"/>
    <w:rsid w:val="40D01700"/>
    <w:rsid w:val="40FE559B"/>
    <w:rsid w:val="41312521"/>
    <w:rsid w:val="41677A8F"/>
    <w:rsid w:val="418435A9"/>
    <w:rsid w:val="41F002BC"/>
    <w:rsid w:val="423D3159"/>
    <w:rsid w:val="423F025A"/>
    <w:rsid w:val="426B54C6"/>
    <w:rsid w:val="42B027CF"/>
    <w:rsid w:val="42CC6E65"/>
    <w:rsid w:val="42E06FEF"/>
    <w:rsid w:val="42FC7E42"/>
    <w:rsid w:val="434D5124"/>
    <w:rsid w:val="43BF6302"/>
    <w:rsid w:val="43D57E05"/>
    <w:rsid w:val="452839F3"/>
    <w:rsid w:val="45CB064C"/>
    <w:rsid w:val="462C0CDE"/>
    <w:rsid w:val="4636421F"/>
    <w:rsid w:val="465D5C81"/>
    <w:rsid w:val="478D4BC4"/>
    <w:rsid w:val="47A113A9"/>
    <w:rsid w:val="47F95026"/>
    <w:rsid w:val="48724B5D"/>
    <w:rsid w:val="48E41013"/>
    <w:rsid w:val="491561E9"/>
    <w:rsid w:val="49B02549"/>
    <w:rsid w:val="49C84975"/>
    <w:rsid w:val="4A021749"/>
    <w:rsid w:val="4A210E76"/>
    <w:rsid w:val="4A77488F"/>
    <w:rsid w:val="4A9C7F23"/>
    <w:rsid w:val="4BD12E89"/>
    <w:rsid w:val="4BE92227"/>
    <w:rsid w:val="4C7B7792"/>
    <w:rsid w:val="4CB912ED"/>
    <w:rsid w:val="4CC966D1"/>
    <w:rsid w:val="4CCB048B"/>
    <w:rsid w:val="4D4C2117"/>
    <w:rsid w:val="4D9E2C6E"/>
    <w:rsid w:val="4DF55342"/>
    <w:rsid w:val="4E260BE9"/>
    <w:rsid w:val="4E924056"/>
    <w:rsid w:val="4EB26F0F"/>
    <w:rsid w:val="4F0E5F3D"/>
    <w:rsid w:val="4F2B5569"/>
    <w:rsid w:val="4F4204F5"/>
    <w:rsid w:val="503913BE"/>
    <w:rsid w:val="513C1F20"/>
    <w:rsid w:val="515E212D"/>
    <w:rsid w:val="518E2BAF"/>
    <w:rsid w:val="519B78EC"/>
    <w:rsid w:val="51A82FE6"/>
    <w:rsid w:val="52152742"/>
    <w:rsid w:val="522833FF"/>
    <w:rsid w:val="525D7B31"/>
    <w:rsid w:val="526371A3"/>
    <w:rsid w:val="52E37E50"/>
    <w:rsid w:val="53113B44"/>
    <w:rsid w:val="53F660CC"/>
    <w:rsid w:val="53F751E0"/>
    <w:rsid w:val="544373C3"/>
    <w:rsid w:val="546A3485"/>
    <w:rsid w:val="548135B2"/>
    <w:rsid w:val="54F112CA"/>
    <w:rsid w:val="551B649D"/>
    <w:rsid w:val="556B7E4B"/>
    <w:rsid w:val="556D43B5"/>
    <w:rsid w:val="56093657"/>
    <w:rsid w:val="56145661"/>
    <w:rsid w:val="56777FD5"/>
    <w:rsid w:val="569753AA"/>
    <w:rsid w:val="578A72BC"/>
    <w:rsid w:val="57E42C52"/>
    <w:rsid w:val="583A5157"/>
    <w:rsid w:val="58972EA1"/>
    <w:rsid w:val="5A11336E"/>
    <w:rsid w:val="5A1256A3"/>
    <w:rsid w:val="5A8C7776"/>
    <w:rsid w:val="5A9D57A4"/>
    <w:rsid w:val="5AB648BD"/>
    <w:rsid w:val="5AC72F9F"/>
    <w:rsid w:val="5AEF6649"/>
    <w:rsid w:val="5B951DB9"/>
    <w:rsid w:val="5BCC177A"/>
    <w:rsid w:val="5C3469CD"/>
    <w:rsid w:val="5C5D521A"/>
    <w:rsid w:val="5CA93E13"/>
    <w:rsid w:val="5D3C20D6"/>
    <w:rsid w:val="5EB66553"/>
    <w:rsid w:val="5EE81948"/>
    <w:rsid w:val="5EFC20D4"/>
    <w:rsid w:val="60267F48"/>
    <w:rsid w:val="60721A17"/>
    <w:rsid w:val="60974D73"/>
    <w:rsid w:val="60CB2971"/>
    <w:rsid w:val="615303CD"/>
    <w:rsid w:val="617967C4"/>
    <w:rsid w:val="620170B0"/>
    <w:rsid w:val="62A46247"/>
    <w:rsid w:val="62CC275F"/>
    <w:rsid w:val="630B7B1E"/>
    <w:rsid w:val="63BA1225"/>
    <w:rsid w:val="641952E5"/>
    <w:rsid w:val="64290636"/>
    <w:rsid w:val="64D56D47"/>
    <w:rsid w:val="6535429E"/>
    <w:rsid w:val="6632367D"/>
    <w:rsid w:val="66636084"/>
    <w:rsid w:val="66751F52"/>
    <w:rsid w:val="66784A68"/>
    <w:rsid w:val="667F7C31"/>
    <w:rsid w:val="66C15565"/>
    <w:rsid w:val="66D74085"/>
    <w:rsid w:val="671A3559"/>
    <w:rsid w:val="67487A62"/>
    <w:rsid w:val="67537B15"/>
    <w:rsid w:val="6782428F"/>
    <w:rsid w:val="67BD5045"/>
    <w:rsid w:val="67D80B0C"/>
    <w:rsid w:val="68026732"/>
    <w:rsid w:val="6805147B"/>
    <w:rsid w:val="68FA6C2C"/>
    <w:rsid w:val="69004E84"/>
    <w:rsid w:val="69123867"/>
    <w:rsid w:val="69253DB3"/>
    <w:rsid w:val="699B45A8"/>
    <w:rsid w:val="6A327846"/>
    <w:rsid w:val="6AC51D57"/>
    <w:rsid w:val="6B434F55"/>
    <w:rsid w:val="6BEE717C"/>
    <w:rsid w:val="6BF304AA"/>
    <w:rsid w:val="6C175A97"/>
    <w:rsid w:val="6C5D2E04"/>
    <w:rsid w:val="6C643224"/>
    <w:rsid w:val="6C6C15BB"/>
    <w:rsid w:val="6C8F6AA9"/>
    <w:rsid w:val="6C9F43D9"/>
    <w:rsid w:val="6CB548E5"/>
    <w:rsid w:val="6CBB0B04"/>
    <w:rsid w:val="6CCB16E2"/>
    <w:rsid w:val="6D7E324E"/>
    <w:rsid w:val="6E105A06"/>
    <w:rsid w:val="6E1B5F42"/>
    <w:rsid w:val="6E656944"/>
    <w:rsid w:val="6E925AB5"/>
    <w:rsid w:val="6EB9641D"/>
    <w:rsid w:val="6FA9018B"/>
    <w:rsid w:val="6FB84DB9"/>
    <w:rsid w:val="6FC55530"/>
    <w:rsid w:val="706C67AB"/>
    <w:rsid w:val="70A95FCD"/>
    <w:rsid w:val="70EC1511"/>
    <w:rsid w:val="70EC4385"/>
    <w:rsid w:val="71507EF6"/>
    <w:rsid w:val="71CB6BC6"/>
    <w:rsid w:val="71FB4733"/>
    <w:rsid w:val="72552C67"/>
    <w:rsid w:val="725F3AE0"/>
    <w:rsid w:val="72E563F6"/>
    <w:rsid w:val="735D7D74"/>
    <w:rsid w:val="73BA2EB7"/>
    <w:rsid w:val="73DF69B7"/>
    <w:rsid w:val="74034B2E"/>
    <w:rsid w:val="74731528"/>
    <w:rsid w:val="748052C6"/>
    <w:rsid w:val="74B0635C"/>
    <w:rsid w:val="74DE5F63"/>
    <w:rsid w:val="75E74CC2"/>
    <w:rsid w:val="75F66D11"/>
    <w:rsid w:val="765C08DB"/>
    <w:rsid w:val="772F2908"/>
    <w:rsid w:val="7770512B"/>
    <w:rsid w:val="78026B9F"/>
    <w:rsid w:val="78732B5C"/>
    <w:rsid w:val="78EA7CA3"/>
    <w:rsid w:val="794A0F97"/>
    <w:rsid w:val="79674E67"/>
    <w:rsid w:val="79D63E58"/>
    <w:rsid w:val="79D957DC"/>
    <w:rsid w:val="7A46335C"/>
    <w:rsid w:val="7A467A27"/>
    <w:rsid w:val="7A7229D2"/>
    <w:rsid w:val="7AB531AF"/>
    <w:rsid w:val="7AD913ED"/>
    <w:rsid w:val="7B910D94"/>
    <w:rsid w:val="7BD84041"/>
    <w:rsid w:val="7C534BA0"/>
    <w:rsid w:val="7CBC3344"/>
    <w:rsid w:val="7D4160AB"/>
    <w:rsid w:val="7D5A177C"/>
    <w:rsid w:val="7D641E64"/>
    <w:rsid w:val="7DAB6ED5"/>
    <w:rsid w:val="7E0B04E1"/>
    <w:rsid w:val="7E747A4C"/>
    <w:rsid w:val="7EB8182F"/>
    <w:rsid w:val="7F10024D"/>
    <w:rsid w:val="7F796C94"/>
    <w:rsid w:val="7FA66AB1"/>
    <w:rsid w:val="7FD46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qFormat="1" w:unhideWhenUsed="0" w:uiPriority="0" w:semiHidden="0"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77"/>
    <w:qFormat/>
    <w:uiPriority w:val="0"/>
    <w:pPr>
      <w:keepNext/>
      <w:spacing w:before="120"/>
      <w:jc w:val="center"/>
      <w:outlineLvl w:val="0"/>
    </w:pPr>
    <w:rPr>
      <w:b/>
      <w:sz w:val="44"/>
    </w:rPr>
  </w:style>
  <w:style w:type="paragraph" w:styleId="3">
    <w:name w:val="heading 2"/>
    <w:basedOn w:val="1"/>
    <w:next w:val="1"/>
    <w:link w:val="43"/>
    <w:qFormat/>
    <w:uiPriority w:val="0"/>
    <w:pPr>
      <w:keepNext/>
      <w:keepLines/>
      <w:spacing w:before="260" w:after="260" w:line="416" w:lineRule="auto"/>
      <w:outlineLvl w:val="1"/>
    </w:pPr>
    <w:rPr>
      <w:rFonts w:ascii="宋体" w:hAnsi="宋体"/>
      <w:b/>
      <w:bCs/>
      <w:sz w:val="32"/>
      <w:szCs w:val="32"/>
    </w:rPr>
  </w:style>
  <w:style w:type="paragraph" w:styleId="4">
    <w:name w:val="heading 3"/>
    <w:basedOn w:val="1"/>
    <w:next w:val="1"/>
    <w:link w:val="69"/>
    <w:unhideWhenUsed/>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line="372" w:lineRule="auto"/>
      <w:outlineLvl w:val="3"/>
    </w:pPr>
    <w:rPr>
      <w:rFonts w:ascii="Arial" w:hAnsi="Arial" w:eastAsia="黑体"/>
      <w:b/>
      <w:sz w:val="28"/>
    </w:rPr>
  </w:style>
  <w:style w:type="character" w:default="1" w:styleId="28">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styleId="6">
    <w:name w:val="Normal Indent"/>
    <w:basedOn w:val="1"/>
    <w:link w:val="40"/>
    <w:qFormat/>
    <w:uiPriority w:val="0"/>
    <w:pPr>
      <w:ind w:firstLine="420" w:firstLineChars="200"/>
    </w:pPr>
  </w:style>
  <w:style w:type="paragraph" w:styleId="7">
    <w:name w:val="caption"/>
    <w:basedOn w:val="1"/>
    <w:next w:val="1"/>
    <w:qFormat/>
    <w:uiPriority w:val="0"/>
    <w:pPr>
      <w:spacing w:before="152" w:after="160"/>
    </w:pPr>
    <w:rPr>
      <w:rFonts w:eastAsia="黑体" w:cs="Arial"/>
      <w:sz w:val="20"/>
    </w:rPr>
  </w:style>
  <w:style w:type="paragraph" w:styleId="8">
    <w:name w:val="annotation text"/>
    <w:basedOn w:val="1"/>
    <w:semiHidden/>
    <w:qFormat/>
    <w:uiPriority w:val="0"/>
    <w:pPr>
      <w:jc w:val="left"/>
    </w:pPr>
  </w:style>
  <w:style w:type="paragraph" w:styleId="9">
    <w:name w:val="Body Text"/>
    <w:basedOn w:val="1"/>
    <w:link w:val="73"/>
    <w:qFormat/>
    <w:uiPriority w:val="0"/>
    <w:rPr>
      <w:rFonts w:ascii="宋体" w:hAnsi="宋体"/>
      <w:spacing w:val="-4"/>
      <w:sz w:val="28"/>
    </w:rPr>
  </w:style>
  <w:style w:type="paragraph" w:styleId="10">
    <w:name w:val="Body Text Indent"/>
    <w:basedOn w:val="1"/>
    <w:qFormat/>
    <w:uiPriority w:val="0"/>
    <w:pPr>
      <w:ind w:firstLine="560" w:firstLineChars="200"/>
    </w:pPr>
    <w:rPr>
      <w:rFonts w:ascii="宋体" w:hAnsi="宋体"/>
      <w:sz w:val="28"/>
    </w:rPr>
  </w:style>
  <w:style w:type="paragraph" w:styleId="11">
    <w:name w:val="Plain Text"/>
    <w:basedOn w:val="1"/>
    <w:link w:val="48"/>
    <w:qFormat/>
    <w:uiPriority w:val="0"/>
    <w:pPr>
      <w:adjustRightInd w:val="0"/>
      <w:spacing w:line="312" w:lineRule="atLeast"/>
      <w:textAlignment w:val="baseline"/>
    </w:pPr>
    <w:rPr>
      <w:rFonts w:ascii="宋体" w:hAnsi="Courier New"/>
      <w:kern w:val="0"/>
    </w:rPr>
  </w:style>
  <w:style w:type="paragraph" w:styleId="12">
    <w:name w:val="Date"/>
    <w:basedOn w:val="1"/>
    <w:next w:val="1"/>
    <w:link w:val="67"/>
    <w:unhideWhenUsed/>
    <w:qFormat/>
    <w:uiPriority w:val="0"/>
    <w:pPr>
      <w:adjustRightInd w:val="0"/>
      <w:spacing w:line="312" w:lineRule="atLeast"/>
      <w:jc w:val="right"/>
    </w:pPr>
    <w:rPr>
      <w:kern w:val="0"/>
      <w:sz w:val="20"/>
    </w:rPr>
  </w:style>
  <w:style w:type="paragraph" w:styleId="13">
    <w:name w:val="Body Text Indent 2"/>
    <w:basedOn w:val="1"/>
    <w:qFormat/>
    <w:uiPriority w:val="0"/>
    <w:pPr>
      <w:ind w:firstLine="552" w:firstLineChars="200"/>
    </w:pPr>
    <w:rPr>
      <w:spacing w:val="-2"/>
      <w:sz w:val="28"/>
    </w:rPr>
  </w:style>
  <w:style w:type="paragraph" w:styleId="14">
    <w:name w:val="Balloon Text"/>
    <w:basedOn w:val="1"/>
    <w:semiHidden/>
    <w:qFormat/>
    <w:uiPriority w:val="0"/>
    <w:rPr>
      <w:sz w:val="18"/>
      <w:szCs w:val="18"/>
    </w:rPr>
  </w:style>
  <w:style w:type="paragraph" w:styleId="15">
    <w:name w:val="footer"/>
    <w:basedOn w:val="1"/>
    <w:link w:val="37"/>
    <w:qFormat/>
    <w:uiPriority w:val="99"/>
    <w:pPr>
      <w:tabs>
        <w:tab w:val="center" w:pos="4153"/>
        <w:tab w:val="right" w:pos="8306"/>
      </w:tabs>
      <w:snapToGrid w:val="0"/>
      <w:jc w:val="left"/>
    </w:pPr>
    <w:rPr>
      <w:sz w:val="18"/>
      <w:szCs w:val="18"/>
    </w:rPr>
  </w:style>
  <w:style w:type="paragraph" w:styleId="16">
    <w:name w:val="header"/>
    <w:basedOn w:val="1"/>
    <w:link w:val="35"/>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footnote text"/>
    <w:basedOn w:val="1"/>
    <w:semiHidden/>
    <w:qFormat/>
    <w:uiPriority w:val="0"/>
    <w:pPr>
      <w:snapToGrid w:val="0"/>
      <w:jc w:val="left"/>
    </w:pPr>
    <w:rPr>
      <w:sz w:val="18"/>
      <w:szCs w:val="18"/>
    </w:rPr>
  </w:style>
  <w:style w:type="paragraph" w:styleId="19">
    <w:name w:val="Body Text Indent 3"/>
    <w:basedOn w:val="1"/>
    <w:qFormat/>
    <w:uiPriority w:val="0"/>
    <w:pPr>
      <w:ind w:firstLine="544" w:firstLineChars="200"/>
    </w:pPr>
    <w:rPr>
      <w:spacing w:val="-4"/>
      <w:sz w:val="28"/>
    </w:rPr>
  </w:style>
  <w:style w:type="paragraph" w:styleId="20">
    <w:name w:val="toc 2"/>
    <w:basedOn w:val="1"/>
    <w:next w:val="1"/>
    <w:qFormat/>
    <w:uiPriority w:val="39"/>
    <w:pPr>
      <w:ind w:left="420" w:leftChars="200"/>
    </w:pPr>
  </w:style>
  <w:style w:type="paragraph" w:styleId="21">
    <w:name w:val="Body Text 2"/>
    <w:basedOn w:val="1"/>
    <w:qFormat/>
    <w:uiPriority w:val="0"/>
    <w:rPr>
      <w:spacing w:val="-20"/>
      <w:sz w:val="24"/>
    </w:rPr>
  </w:style>
  <w:style w:type="paragraph" w:styleId="22">
    <w:name w:val="annotation subject"/>
    <w:basedOn w:val="8"/>
    <w:next w:val="8"/>
    <w:semiHidden/>
    <w:qFormat/>
    <w:uiPriority w:val="0"/>
    <w:rPr>
      <w:b/>
      <w:bCs/>
    </w:rPr>
  </w:style>
  <w:style w:type="paragraph" w:styleId="23">
    <w:name w:val="Body Text First Indent"/>
    <w:basedOn w:val="9"/>
    <w:link w:val="74"/>
    <w:qFormat/>
    <w:uiPriority w:val="0"/>
    <w:pPr>
      <w:spacing w:after="120"/>
      <w:ind w:firstLine="100" w:firstLineChars="100"/>
    </w:pPr>
  </w:style>
  <w:style w:type="paragraph" w:styleId="24">
    <w:name w:val="Body Text First Indent 2"/>
    <w:basedOn w:val="10"/>
    <w:qFormat/>
    <w:uiPriority w:val="0"/>
    <w:pPr>
      <w:ind w:firstLine="420"/>
    </w:pPr>
  </w:style>
  <w:style w:type="table" w:styleId="26">
    <w:name w:val="Table Grid"/>
    <w:basedOn w:val="25"/>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7">
    <w:name w:val="Table Classic 1"/>
    <w:basedOn w:val="25"/>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29">
    <w:name w:val="page number"/>
    <w:basedOn w:val="28"/>
    <w:qFormat/>
    <w:uiPriority w:val="0"/>
  </w:style>
  <w:style w:type="character" w:styleId="30">
    <w:name w:val="Hyperlink"/>
    <w:qFormat/>
    <w:uiPriority w:val="99"/>
    <w:rPr>
      <w:color w:val="0000FF"/>
      <w:u w:val="none"/>
    </w:rPr>
  </w:style>
  <w:style w:type="character" w:styleId="31">
    <w:name w:val="annotation reference"/>
    <w:semiHidden/>
    <w:qFormat/>
    <w:uiPriority w:val="0"/>
    <w:rPr>
      <w:sz w:val="21"/>
      <w:szCs w:val="21"/>
    </w:rPr>
  </w:style>
  <w:style w:type="character" w:customStyle="1" w:styleId="32">
    <w:name w:val="表单位 Char Char"/>
    <w:link w:val="33"/>
    <w:qFormat/>
    <w:uiPriority w:val="0"/>
    <w:rPr>
      <w:rFonts w:cs="宋体"/>
      <w:kern w:val="2"/>
      <w:sz w:val="21"/>
    </w:rPr>
  </w:style>
  <w:style w:type="paragraph" w:customStyle="1" w:styleId="33">
    <w:name w:val="表单位"/>
    <w:basedOn w:val="1"/>
    <w:link w:val="32"/>
    <w:qFormat/>
    <w:uiPriority w:val="0"/>
    <w:pPr>
      <w:widowControl/>
      <w:spacing w:line="300" w:lineRule="exact"/>
      <w:jc w:val="right"/>
    </w:pPr>
  </w:style>
  <w:style w:type="character" w:customStyle="1" w:styleId="34">
    <w:name w:val="样式1 Char Char"/>
    <w:qFormat/>
    <w:uiPriority w:val="0"/>
    <w:rPr>
      <w:rFonts w:eastAsia="宋体"/>
      <w:kern w:val="2"/>
      <w:sz w:val="24"/>
      <w:lang w:val="en-US" w:eastAsia="zh-CN"/>
    </w:rPr>
  </w:style>
  <w:style w:type="character" w:customStyle="1" w:styleId="35">
    <w:name w:val="页眉 字符"/>
    <w:link w:val="16"/>
    <w:qFormat/>
    <w:uiPriority w:val="99"/>
    <w:rPr>
      <w:rFonts w:eastAsia="宋体"/>
      <w:kern w:val="2"/>
      <w:sz w:val="18"/>
      <w:szCs w:val="18"/>
      <w:lang w:val="en-US" w:eastAsia="zh-CN" w:bidi="ar-SA"/>
    </w:rPr>
  </w:style>
  <w:style w:type="character" w:customStyle="1" w:styleId="36">
    <w:name w:val="csc1"/>
    <w:qFormat/>
    <w:uiPriority w:val="0"/>
    <w:rPr>
      <w:rFonts w:hint="default"/>
      <w:sz w:val="21"/>
    </w:rPr>
  </w:style>
  <w:style w:type="character" w:customStyle="1" w:styleId="37">
    <w:name w:val="页脚 字符"/>
    <w:link w:val="15"/>
    <w:qFormat/>
    <w:uiPriority w:val="99"/>
    <w:rPr>
      <w:kern w:val="2"/>
      <w:sz w:val="18"/>
      <w:szCs w:val="18"/>
    </w:rPr>
  </w:style>
  <w:style w:type="character" w:customStyle="1" w:styleId="38">
    <w:name w:val="样式1 Char"/>
    <w:link w:val="39"/>
    <w:qFormat/>
    <w:uiPriority w:val="0"/>
    <w:rPr>
      <w:rFonts w:eastAsia="宋体"/>
      <w:kern w:val="2"/>
      <w:sz w:val="24"/>
      <w:lang w:val="en-US" w:eastAsia="zh-CN" w:bidi="ar-SA"/>
    </w:rPr>
  </w:style>
  <w:style w:type="paragraph" w:customStyle="1" w:styleId="39">
    <w:name w:val="样式1"/>
    <w:basedOn w:val="1"/>
    <w:link w:val="38"/>
    <w:qFormat/>
    <w:uiPriority w:val="0"/>
    <w:pPr>
      <w:adjustRightInd w:val="0"/>
      <w:spacing w:line="480" w:lineRule="exact"/>
      <w:ind w:firstLine="567"/>
    </w:pPr>
    <w:rPr>
      <w:sz w:val="24"/>
    </w:rPr>
  </w:style>
  <w:style w:type="character" w:customStyle="1" w:styleId="40">
    <w:name w:val="正文缩进 字符"/>
    <w:link w:val="6"/>
    <w:qFormat/>
    <w:uiPriority w:val="0"/>
    <w:rPr>
      <w:rFonts w:eastAsia="宋体"/>
      <w:kern w:val="2"/>
      <w:sz w:val="21"/>
      <w:lang w:val="en-US" w:eastAsia="zh-CN" w:bidi="ar-SA"/>
    </w:rPr>
  </w:style>
  <w:style w:type="character" w:customStyle="1" w:styleId="41">
    <w:name w:val="表格001 Char"/>
    <w:link w:val="42"/>
    <w:qFormat/>
    <w:uiPriority w:val="0"/>
    <w:rPr>
      <w:rFonts w:eastAsia="宋体"/>
      <w:kern w:val="2"/>
      <w:sz w:val="21"/>
      <w:lang w:val="en-US" w:eastAsia="zh-CN" w:bidi="ar-SA"/>
    </w:rPr>
  </w:style>
  <w:style w:type="paragraph" w:customStyle="1" w:styleId="42">
    <w:name w:val="表格001"/>
    <w:basedOn w:val="1"/>
    <w:link w:val="41"/>
    <w:qFormat/>
    <w:uiPriority w:val="0"/>
    <w:pPr>
      <w:jc w:val="center"/>
    </w:pPr>
  </w:style>
  <w:style w:type="character" w:customStyle="1" w:styleId="43">
    <w:name w:val="标题 2 字符"/>
    <w:link w:val="3"/>
    <w:qFormat/>
    <w:uiPriority w:val="0"/>
    <w:rPr>
      <w:rFonts w:ascii="宋体" w:hAnsi="宋体" w:eastAsia="宋体"/>
      <w:b/>
      <w:bCs/>
      <w:kern w:val="2"/>
      <w:sz w:val="32"/>
      <w:szCs w:val="32"/>
    </w:rPr>
  </w:style>
  <w:style w:type="character" w:customStyle="1" w:styleId="44">
    <w:name w:val="表格标题 Char Char"/>
    <w:link w:val="45"/>
    <w:qFormat/>
    <w:uiPriority w:val="0"/>
    <w:rPr>
      <w:rFonts w:ascii="仿宋_GB2312" w:eastAsia="仿宋_GB2312"/>
      <w:bCs/>
      <w:kern w:val="2"/>
      <w:sz w:val="28"/>
    </w:rPr>
  </w:style>
  <w:style w:type="paragraph" w:customStyle="1" w:styleId="45">
    <w:name w:val="表格标题"/>
    <w:basedOn w:val="1"/>
    <w:next w:val="6"/>
    <w:link w:val="44"/>
    <w:qFormat/>
    <w:uiPriority w:val="0"/>
    <w:pPr>
      <w:spacing w:line="500" w:lineRule="exact"/>
      <w:ind w:firstLine="200" w:firstLineChars="200"/>
      <w:jc w:val="left"/>
    </w:pPr>
    <w:rPr>
      <w:rFonts w:ascii="仿宋_GB2312" w:eastAsia="仿宋_GB2312"/>
      <w:bCs/>
      <w:sz w:val="28"/>
    </w:rPr>
  </w:style>
  <w:style w:type="character" w:customStyle="1" w:styleId="46">
    <w:name w:val="正文01 Char"/>
    <w:link w:val="47"/>
    <w:qFormat/>
    <w:uiPriority w:val="0"/>
    <w:rPr>
      <w:rFonts w:eastAsia="宋体"/>
      <w:kern w:val="2"/>
      <w:sz w:val="24"/>
      <w:lang w:val="en-US" w:eastAsia="zh-CN" w:bidi="ar-SA"/>
    </w:rPr>
  </w:style>
  <w:style w:type="paragraph" w:customStyle="1" w:styleId="47">
    <w:name w:val="正文01"/>
    <w:basedOn w:val="6"/>
    <w:link w:val="46"/>
    <w:qFormat/>
    <w:uiPriority w:val="0"/>
    <w:pPr>
      <w:spacing w:line="360" w:lineRule="auto"/>
      <w:ind w:firstLine="480"/>
    </w:pPr>
    <w:rPr>
      <w:sz w:val="24"/>
    </w:rPr>
  </w:style>
  <w:style w:type="character" w:customStyle="1" w:styleId="48">
    <w:name w:val="纯文本 字符"/>
    <w:link w:val="11"/>
    <w:qFormat/>
    <w:uiPriority w:val="0"/>
    <w:rPr>
      <w:rFonts w:ascii="宋体" w:hAnsi="Courier New" w:eastAsia="宋体"/>
      <w:sz w:val="21"/>
      <w:lang w:val="en-US" w:eastAsia="zh-CN" w:bidi="ar-SA"/>
    </w:rPr>
  </w:style>
  <w:style w:type="character" w:customStyle="1" w:styleId="49">
    <w:name w:val="正文01 Char Char"/>
    <w:qFormat/>
    <w:uiPriority w:val="0"/>
    <w:rPr>
      <w:rFonts w:eastAsia="宋体"/>
      <w:bCs/>
      <w:kern w:val="2"/>
      <w:sz w:val="24"/>
      <w:szCs w:val="24"/>
      <w:lang w:val="en-US" w:eastAsia="zh-CN" w:bidi="ar-SA"/>
    </w:rPr>
  </w:style>
  <w:style w:type="character" w:customStyle="1" w:styleId="50">
    <w:name w:val="样式23 Char Char"/>
    <w:link w:val="51"/>
    <w:qFormat/>
    <w:uiPriority w:val="0"/>
    <w:rPr>
      <w:rFonts w:ascii="宋体" w:hAnsi="宋体"/>
      <w:color w:val="000000"/>
      <w:kern w:val="2"/>
      <w:sz w:val="24"/>
      <w:szCs w:val="24"/>
      <w:lang w:bidi="ar-SA"/>
    </w:rPr>
  </w:style>
  <w:style w:type="paragraph" w:customStyle="1" w:styleId="51">
    <w:name w:val="样式23"/>
    <w:basedOn w:val="1"/>
    <w:link w:val="50"/>
    <w:qFormat/>
    <w:uiPriority w:val="0"/>
    <w:pPr>
      <w:spacing w:line="360" w:lineRule="auto"/>
      <w:ind w:firstLine="480" w:firstLineChars="200"/>
      <w:jc w:val="left"/>
    </w:pPr>
    <w:rPr>
      <w:rFonts w:ascii="宋体" w:hAnsi="宋体"/>
      <w:color w:val="000000"/>
      <w:sz w:val="24"/>
      <w:szCs w:val="24"/>
    </w:rPr>
  </w:style>
  <w:style w:type="paragraph" w:customStyle="1" w:styleId="52">
    <w:name w:val="表格正文"/>
    <w:basedOn w:val="1"/>
    <w:qFormat/>
    <w:uiPriority w:val="0"/>
    <w:pPr>
      <w:spacing w:line="360" w:lineRule="exact"/>
      <w:jc w:val="center"/>
    </w:pPr>
    <w:rPr>
      <w:szCs w:val="24"/>
    </w:rPr>
  </w:style>
  <w:style w:type="paragraph" w:customStyle="1" w:styleId="53">
    <w:name w:val="表格文字"/>
    <w:basedOn w:val="1"/>
    <w:qFormat/>
    <w:uiPriority w:val="0"/>
    <w:pPr>
      <w:jc w:val="center"/>
    </w:pPr>
    <w:rPr>
      <w:rFonts w:ascii="仿宋_GB2312" w:hAnsi="Arial Black" w:eastAsia="仿宋_GB2312"/>
      <w:kern w:val="44"/>
      <w:sz w:val="24"/>
    </w:rPr>
  </w:style>
  <w:style w:type="paragraph" w:customStyle="1" w:styleId="54">
    <w:name w:val="标题002"/>
    <w:basedOn w:val="1"/>
    <w:qFormat/>
    <w:uiPriority w:val="0"/>
    <w:pPr>
      <w:spacing w:before="160" w:line="480" w:lineRule="exact"/>
      <w:outlineLvl w:val="1"/>
    </w:pPr>
    <w:rPr>
      <w:b/>
      <w:sz w:val="28"/>
    </w:rPr>
  </w:style>
  <w:style w:type="paragraph" w:customStyle="1" w:styleId="55">
    <w:name w:val="三级标题"/>
    <w:basedOn w:val="1"/>
    <w:qFormat/>
    <w:uiPriority w:val="0"/>
    <w:pPr>
      <w:spacing w:before="300" w:line="460" w:lineRule="exact"/>
      <w:outlineLvl w:val="2"/>
    </w:pPr>
    <w:rPr>
      <w:b/>
      <w:sz w:val="24"/>
      <w:szCs w:val="24"/>
    </w:rPr>
  </w:style>
  <w:style w:type="paragraph" w:customStyle="1" w:styleId="56">
    <w:name w:val="Body Text 22"/>
    <w:basedOn w:val="1"/>
    <w:qFormat/>
    <w:uiPriority w:val="0"/>
    <w:pPr>
      <w:adjustRightInd w:val="0"/>
      <w:spacing w:line="440" w:lineRule="atLeast"/>
      <w:ind w:firstLine="480"/>
      <w:textAlignment w:val="baseline"/>
    </w:pPr>
    <w:rPr>
      <w:rFonts w:eastAsia="仿宋_GB2312"/>
      <w:sz w:val="24"/>
    </w:rPr>
  </w:style>
  <w:style w:type="paragraph" w:customStyle="1" w:styleId="57">
    <w:name w:val="正文（首行缩进）"/>
    <w:basedOn w:val="9"/>
    <w:link w:val="75"/>
    <w:qFormat/>
    <w:uiPriority w:val="0"/>
    <w:pPr>
      <w:spacing w:line="300" w:lineRule="auto"/>
      <w:ind w:firstLine="200" w:firstLineChars="200"/>
    </w:pPr>
    <w:rPr>
      <w:rFonts w:ascii="Times New Roman" w:hAnsi="Times New Roman"/>
      <w:spacing w:val="0"/>
      <w:kern w:val="0"/>
      <w:sz w:val="21"/>
      <w:szCs w:val="24"/>
    </w:rPr>
  </w:style>
  <w:style w:type="paragraph" w:customStyle="1" w:styleId="58">
    <w:name w:val="表格"/>
    <w:qFormat/>
    <w:uiPriority w:val="0"/>
    <w:pPr>
      <w:spacing w:line="380" w:lineRule="exact"/>
      <w:jc w:val="center"/>
    </w:pPr>
    <w:rPr>
      <w:rFonts w:ascii="宋体" w:hAnsi="宋体" w:eastAsia="宋体" w:cs="Times New Roman"/>
      <w:snapToGrid w:val="0"/>
      <w:sz w:val="21"/>
      <w:lang w:val="en-US" w:eastAsia="zh-CN" w:bidi="ar-SA"/>
    </w:rPr>
  </w:style>
  <w:style w:type="paragraph" w:customStyle="1" w:styleId="59">
    <w:name w:val="报告表格"/>
    <w:basedOn w:val="1"/>
    <w:qFormat/>
    <w:uiPriority w:val="0"/>
    <w:pPr>
      <w:autoSpaceDE w:val="0"/>
      <w:autoSpaceDN w:val="0"/>
      <w:adjustRightInd w:val="0"/>
      <w:spacing w:before="40" w:after="40"/>
      <w:jc w:val="center"/>
      <w:textAlignment w:val="bottom"/>
    </w:pPr>
    <w:rPr>
      <w:kern w:val="0"/>
      <w:szCs w:val="21"/>
    </w:rPr>
  </w:style>
  <w:style w:type="paragraph" w:customStyle="1" w:styleId="60">
    <w:name w:val="1011"/>
    <w:basedOn w:val="2"/>
    <w:qFormat/>
    <w:uiPriority w:val="0"/>
    <w:pPr>
      <w:keepLines/>
      <w:pageBreakBefore/>
      <w:tabs>
        <w:tab w:val="left" w:pos="1080"/>
      </w:tabs>
      <w:spacing w:before="360" w:after="240" w:line="360" w:lineRule="auto"/>
      <w:ind w:left="425" w:hanging="425"/>
    </w:pPr>
    <w:rPr>
      <w:rFonts w:hAnsi="宋体"/>
      <w:b w:val="0"/>
      <w:kern w:val="44"/>
      <w:sz w:val="36"/>
      <w:szCs w:val="24"/>
    </w:rPr>
  </w:style>
  <w:style w:type="paragraph" w:customStyle="1" w:styleId="61">
    <w:name w:val="二级标题"/>
    <w:basedOn w:val="1"/>
    <w:qFormat/>
    <w:uiPriority w:val="0"/>
    <w:pPr>
      <w:spacing w:before="60" w:line="460" w:lineRule="exact"/>
      <w:outlineLvl w:val="1"/>
    </w:pPr>
    <w:rPr>
      <w:b/>
      <w:sz w:val="28"/>
      <w:szCs w:val="24"/>
    </w:rPr>
  </w:style>
  <w:style w:type="paragraph" w:customStyle="1" w:styleId="62">
    <w:name w:val="无间隔1"/>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6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4">
    <w:name w:val="1013"/>
    <w:basedOn w:val="1"/>
    <w:qFormat/>
    <w:uiPriority w:val="0"/>
    <w:pPr>
      <w:spacing w:line="360" w:lineRule="auto"/>
      <w:jc w:val="left"/>
      <w:outlineLvl w:val="2"/>
    </w:pPr>
    <w:rPr>
      <w:b/>
      <w:color w:val="000000"/>
      <w:sz w:val="24"/>
      <w:szCs w:val="24"/>
    </w:rPr>
  </w:style>
  <w:style w:type="paragraph" w:customStyle="1" w:styleId="65">
    <w:name w:val="标题003"/>
    <w:basedOn w:val="1"/>
    <w:qFormat/>
    <w:uiPriority w:val="0"/>
    <w:pPr>
      <w:spacing w:line="360" w:lineRule="auto"/>
      <w:outlineLvl w:val="2"/>
    </w:pPr>
    <w:rPr>
      <w:b/>
      <w:color w:val="000000"/>
      <w:sz w:val="28"/>
      <w:szCs w:val="28"/>
    </w:rPr>
  </w:style>
  <w:style w:type="character" w:customStyle="1" w:styleId="66">
    <w:name w:val="日期 Char"/>
    <w:basedOn w:val="28"/>
    <w:qFormat/>
    <w:uiPriority w:val="0"/>
  </w:style>
  <w:style w:type="character" w:customStyle="1" w:styleId="67">
    <w:name w:val="日期 字符"/>
    <w:basedOn w:val="28"/>
    <w:link w:val="12"/>
    <w:qFormat/>
    <w:uiPriority w:val="0"/>
    <w:rPr>
      <w:kern w:val="2"/>
      <w:sz w:val="21"/>
    </w:rPr>
  </w:style>
  <w:style w:type="paragraph" w:customStyle="1" w:styleId="68">
    <w:name w:val="标题3"/>
    <w:basedOn w:val="1"/>
    <w:link w:val="70"/>
    <w:qFormat/>
    <w:uiPriority w:val="0"/>
    <w:pPr>
      <w:spacing w:line="360" w:lineRule="auto"/>
    </w:pPr>
    <w:rPr>
      <w:b/>
      <w:bCs/>
      <w:sz w:val="28"/>
    </w:rPr>
  </w:style>
  <w:style w:type="character" w:customStyle="1" w:styleId="69">
    <w:name w:val="标题 3 字符"/>
    <w:basedOn w:val="28"/>
    <w:link w:val="4"/>
    <w:semiHidden/>
    <w:qFormat/>
    <w:uiPriority w:val="0"/>
    <w:rPr>
      <w:b/>
      <w:bCs/>
      <w:kern w:val="2"/>
      <w:sz w:val="32"/>
      <w:szCs w:val="32"/>
    </w:rPr>
  </w:style>
  <w:style w:type="character" w:customStyle="1" w:styleId="70">
    <w:name w:val="标题3 Char"/>
    <w:basedOn w:val="28"/>
    <w:link w:val="68"/>
    <w:qFormat/>
    <w:uiPriority w:val="0"/>
    <w:rPr>
      <w:b/>
      <w:bCs/>
      <w:kern w:val="2"/>
      <w:sz w:val="28"/>
    </w:rPr>
  </w:style>
  <w:style w:type="paragraph" w:customStyle="1" w:styleId="71">
    <w:name w:val="样式2"/>
    <w:basedOn w:val="1"/>
    <w:next w:val="1"/>
    <w:qFormat/>
    <w:uiPriority w:val="0"/>
    <w:pPr>
      <w:spacing w:line="360" w:lineRule="auto"/>
      <w:ind w:firstLine="622" w:firstLineChars="222"/>
    </w:pPr>
    <w:rPr>
      <w:sz w:val="28"/>
    </w:rPr>
  </w:style>
  <w:style w:type="paragraph" w:customStyle="1" w:styleId="72">
    <w:name w:val="居中正文"/>
    <w:basedOn w:val="23"/>
    <w:next w:val="10"/>
    <w:qFormat/>
    <w:uiPriority w:val="0"/>
  </w:style>
  <w:style w:type="character" w:customStyle="1" w:styleId="73">
    <w:name w:val="正文文本 字符"/>
    <w:basedOn w:val="28"/>
    <w:link w:val="9"/>
    <w:qFormat/>
    <w:uiPriority w:val="0"/>
    <w:rPr>
      <w:rFonts w:ascii="宋体" w:hAnsi="宋体"/>
      <w:spacing w:val="-4"/>
      <w:kern w:val="2"/>
      <w:sz w:val="28"/>
    </w:rPr>
  </w:style>
  <w:style w:type="character" w:customStyle="1" w:styleId="74">
    <w:name w:val="正文首行缩进 字符"/>
    <w:basedOn w:val="73"/>
    <w:link w:val="23"/>
    <w:qFormat/>
    <w:uiPriority w:val="0"/>
    <w:rPr>
      <w:rFonts w:ascii="宋体" w:hAnsi="宋体"/>
      <w:spacing w:val="-4"/>
      <w:kern w:val="2"/>
      <w:sz w:val="28"/>
    </w:rPr>
  </w:style>
  <w:style w:type="character" w:customStyle="1" w:styleId="75">
    <w:name w:val="正文（首行缩进） Char"/>
    <w:link w:val="57"/>
    <w:qFormat/>
    <w:uiPriority w:val="0"/>
    <w:rPr>
      <w:rFonts w:ascii="Times New Roman" w:hAnsi="Times New Roman"/>
      <w:spacing w:val="0"/>
      <w:kern w:val="0"/>
      <w:sz w:val="21"/>
      <w:szCs w:val="24"/>
    </w:rPr>
  </w:style>
  <w:style w:type="paragraph" w:customStyle="1" w:styleId="76">
    <w:name w:val="标题四"/>
    <w:basedOn w:val="5"/>
    <w:qFormat/>
    <w:uiPriority w:val="0"/>
    <w:pPr>
      <w:jc w:val="left"/>
    </w:pPr>
    <w:rPr>
      <w:rFonts w:eastAsia="宋体"/>
      <w:sz w:val="24"/>
    </w:rPr>
  </w:style>
  <w:style w:type="character" w:customStyle="1" w:styleId="77">
    <w:name w:val="标题 1 字符"/>
    <w:link w:val="2"/>
    <w:qFormat/>
    <w:uiPriority w:val="0"/>
    <w:rPr>
      <w:b/>
      <w:sz w:val="44"/>
    </w:rPr>
  </w:style>
  <w:style w:type="paragraph" w:customStyle="1" w:styleId="78">
    <w:name w:val="表格内容"/>
    <w:basedOn w:val="1"/>
    <w:next w:val="1"/>
    <w:qFormat/>
    <w:uiPriority w:val="0"/>
    <w:pPr>
      <w:adjustRightInd w:val="0"/>
      <w:snapToGrid w:val="0"/>
      <w:jc w:val="center"/>
    </w:pPr>
    <w:rPr>
      <w:sz w:val="20"/>
    </w:rPr>
  </w:style>
  <w:style w:type="paragraph" w:customStyle="1" w:styleId="79">
    <w:name w:val="图表标题"/>
    <w:qFormat/>
    <w:uiPriority w:val="0"/>
    <w:pPr>
      <w:widowControl w:val="0"/>
      <w:spacing w:before="78" w:beforeLines="25" w:after="78" w:afterLines="25" w:line="360" w:lineRule="auto"/>
      <w:jc w:val="center"/>
      <w:outlineLvl w:val="4"/>
    </w:pPr>
    <w:rPr>
      <w:rFonts w:ascii="宋体" w:hAnsi="宋体" w:eastAsia="宋体" w:cs="Times New Roman"/>
      <w:b/>
      <w:kern w:val="2"/>
      <w:sz w:val="21"/>
      <w:szCs w:val="24"/>
      <w:lang w:val="en-US" w:eastAsia="zh-CN" w:bidi="ar-SA"/>
    </w:rPr>
  </w:style>
  <w:style w:type="paragraph" w:customStyle="1" w:styleId="80">
    <w:name w:val="正文开头二"/>
    <w:basedOn w:val="1"/>
    <w:qFormat/>
    <w:uiPriority w:val="0"/>
    <w:pPr>
      <w:autoSpaceDE w:val="0"/>
      <w:autoSpaceDN w:val="0"/>
      <w:adjustRightInd w:val="0"/>
      <w:spacing w:before="60" w:line="400" w:lineRule="atLeast"/>
      <w:textAlignment w:val="baseline"/>
    </w:pPr>
    <w:rPr>
      <w:kern w:val="0"/>
    </w:rPr>
  </w:style>
  <w:style w:type="paragraph" w:customStyle="1" w:styleId="81">
    <w:name w:val="流程图"/>
    <w:basedOn w:val="1"/>
    <w:qFormat/>
    <w:uiPriority w:val="0"/>
    <w:pPr>
      <w:adjustRightInd w:val="0"/>
      <w:spacing w:line="200" w:lineRule="atLeast"/>
      <w:textAlignment w:val="baseline"/>
    </w:pPr>
    <w:rPr>
      <w:kern w:val="0"/>
      <w:szCs w:val="20"/>
    </w:rPr>
  </w:style>
  <w:style w:type="paragraph" w:customStyle="1" w:styleId="82">
    <w:name w:val="改表内容居中"/>
    <w:basedOn w:val="1"/>
    <w:qFormat/>
    <w:uiPriority w:val="0"/>
    <w:pPr>
      <w:jc w:val="center"/>
      <w:textAlignment w:val="center"/>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A6303D-24D3-480D-930A-D689BB102AB5}">
  <ds:schemaRefs/>
</ds:datastoreItem>
</file>

<file path=docProps/app.xml><?xml version="1.0" encoding="utf-8"?>
<Properties xmlns="http://schemas.openxmlformats.org/officeDocument/2006/extended-properties" xmlns:vt="http://schemas.openxmlformats.org/officeDocument/2006/docPropsVTypes">
  <Template>Normal.dotm</Template>
  <Company>hbj</Company>
  <Pages>19</Pages>
  <Words>2062</Words>
  <Characters>11754</Characters>
  <Lines>97</Lines>
  <Paragraphs>27</Paragraphs>
  <TotalTime>4</TotalTime>
  <ScaleCrop>false</ScaleCrop>
  <LinksUpToDate>false</LinksUpToDate>
  <CharactersWithSpaces>13789</CharactersWithSpaces>
  <Application>WPS Office_11.1.0.9748_F1E327BC-269C-435d-A152-05C5408002CA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2007-08-21T08:43:00Z</dcterms:created>
  <dc:creator>tzch</dc:creator>
  <cp:lastModifiedBy>晨光科技-神奇女侠</cp:lastModifiedBy>
  <cp:lastPrinted>2018-06-12T00:57:00Z</cp:lastPrinted>
  <dcterms:modified xsi:type="dcterms:W3CDTF">2020-06-19T08:21:19Z</dcterms:modified>
  <dc:title>目   录</dc:title>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2052-11.1.0.9748</vt:lpwstr>
  </property>
</Properties>
</file>